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5D0" w:rsidRDefault="00DB75D0" w:rsidP="00DB75D0">
      <w:pPr>
        <w:rPr>
          <w:rFonts w:ascii="Times New Roman" w:hAnsi="Times New Roman"/>
          <w:b/>
          <w:color w:val="000000"/>
          <w:sz w:val="20"/>
          <w:szCs w:val="20"/>
        </w:rPr>
      </w:pPr>
      <w:r>
        <w:t xml:space="preserve">Name of Project: </w:t>
      </w:r>
      <w:r w:rsidRPr="00FC56A3">
        <w:rPr>
          <w:rFonts w:ascii="Times New Roman" w:hAnsi="Times New Roman"/>
          <w:b/>
          <w:color w:val="000000"/>
          <w:sz w:val="20"/>
          <w:szCs w:val="20"/>
        </w:rPr>
        <w:t xml:space="preserve">Use of </w:t>
      </w:r>
      <w:proofErr w:type="spellStart"/>
      <w:r w:rsidRPr="00FC56A3">
        <w:rPr>
          <w:rFonts w:ascii="Times New Roman" w:hAnsi="Times New Roman"/>
          <w:b/>
          <w:color w:val="000000"/>
          <w:sz w:val="20"/>
          <w:szCs w:val="20"/>
        </w:rPr>
        <w:t>IoT</w:t>
      </w:r>
      <w:proofErr w:type="spellEnd"/>
      <w:r w:rsidRPr="00FC56A3">
        <w:rPr>
          <w:rFonts w:ascii="Times New Roman" w:hAnsi="Times New Roman"/>
          <w:b/>
          <w:color w:val="000000"/>
          <w:sz w:val="20"/>
          <w:szCs w:val="20"/>
        </w:rPr>
        <w:t>-enabled and Smart Grid-ready Building Management Systems for Efficient Energy Saving in Public Buildings</w:t>
      </w:r>
      <w:r>
        <w:rPr>
          <w:rFonts w:ascii="Times New Roman" w:hAnsi="Times New Roman"/>
          <w:b/>
          <w:color w:val="000000"/>
          <w:sz w:val="20"/>
          <w:szCs w:val="20"/>
        </w:rPr>
        <w:t>, (TARGET)</w:t>
      </w:r>
    </w:p>
    <w:p w:rsidR="00DB75D0" w:rsidRDefault="00DB75D0" w:rsidP="00DB75D0">
      <w:pPr>
        <w:rPr>
          <w:rFonts w:ascii="Times New Roman" w:hAnsi="Times New Roman"/>
          <w:b/>
          <w:color w:val="000000"/>
          <w:sz w:val="20"/>
          <w:szCs w:val="20"/>
        </w:rPr>
      </w:pPr>
    </w:p>
    <w:p w:rsidR="00DB75D0" w:rsidRDefault="00DB75D0" w:rsidP="00DB75D0">
      <w:r w:rsidRPr="00611F61">
        <w:rPr>
          <w:noProof/>
        </w:rPr>
        <w:drawing>
          <wp:inline distT="0" distB="0" distL="0" distR="0" wp14:anchorId="51179AAD" wp14:editId="1195BD43">
            <wp:extent cx="4448556" cy="1261872"/>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
                    <a:stretch>
                      <a:fillRect/>
                    </a:stretch>
                  </pic:blipFill>
                  <pic:spPr>
                    <a:xfrm>
                      <a:off x="0" y="0"/>
                      <a:ext cx="4448556" cy="1261872"/>
                    </a:xfrm>
                    <a:prstGeom prst="rect">
                      <a:avLst/>
                    </a:prstGeom>
                  </pic:spPr>
                </pic:pic>
              </a:graphicData>
            </a:graphic>
          </wp:inline>
        </w:drawing>
      </w:r>
    </w:p>
    <w:p w:rsidR="00DB75D0" w:rsidRDefault="00DB75D0"/>
    <w:p w:rsidR="00DB75D0" w:rsidRPr="00DB75D0" w:rsidRDefault="00DB75D0" w:rsidP="00DB75D0">
      <w:pPr>
        <w:rPr>
          <w:b/>
        </w:rPr>
      </w:pPr>
      <w:r w:rsidRPr="00DB75D0">
        <w:rPr>
          <w:b/>
        </w:rPr>
        <w:t xml:space="preserve">Project Summary </w:t>
      </w:r>
    </w:p>
    <w:p w:rsidR="00DB75D0" w:rsidRPr="00DB75D0" w:rsidRDefault="00DB75D0" w:rsidP="00DB75D0">
      <w:r w:rsidRPr="00DB75D0">
        <w:t xml:space="preserve">TARGET project is implemented under the thematic priority (b) and is in accordance with the overall </w:t>
      </w:r>
      <w:proofErr w:type="spellStart"/>
      <w:r w:rsidRPr="00DB75D0">
        <w:t>programme’s</w:t>
      </w:r>
      <w:proofErr w:type="spellEnd"/>
      <w:r w:rsidRPr="00DB75D0">
        <w:t xml:space="preserve"> objective: “to find the balance between sustainable regional development and enhancement of cross-border cooperation among local population &amp; regional institutions, in accordance with EU &amp; national policies, in order to address common challenges through joint interventions”, because it clearly addresses the potential of RES and energy efficiency in facilities through joint interventions (small-scale investments and innovative tools), enhancing the cross-border trans-</w:t>
      </w:r>
      <w:proofErr w:type="spellStart"/>
      <w:r w:rsidRPr="00DB75D0">
        <w:t>sectoral</w:t>
      </w:r>
      <w:proofErr w:type="spellEnd"/>
      <w:r w:rsidRPr="00DB75D0">
        <w:t xml:space="preserve"> cooperation among local businesses, residents and institutions having as final scope the sustainable regional development.</w:t>
      </w:r>
    </w:p>
    <w:p w:rsidR="00DB75D0" w:rsidRDefault="00DB75D0" w:rsidP="00DB75D0">
      <w:r w:rsidRPr="00DB75D0">
        <w:t xml:space="preserve">The area targeted by the project concerns the implementation of energy efficiency interventions in public building in the area of </w:t>
      </w:r>
      <w:proofErr w:type="spellStart"/>
      <w:r w:rsidRPr="00DB75D0">
        <w:t>Thesprotia</w:t>
      </w:r>
      <w:proofErr w:type="spellEnd"/>
      <w:r w:rsidRPr="00DB75D0">
        <w:t xml:space="preserve"> (GR) as well as in </w:t>
      </w:r>
      <w:proofErr w:type="spellStart"/>
      <w:r w:rsidRPr="00DB75D0">
        <w:t>Gjirokastër</w:t>
      </w:r>
      <w:proofErr w:type="spellEnd"/>
      <w:r w:rsidRPr="00DB75D0">
        <w:t xml:space="preserve"> (AL) in order to reduce the energy consumption of the public buildings, to inform and aware the wider public about the importance of RES and adopt this concept in their daily life. The locations of activities were selected based on the existence on the fact that the Albanian Law on RES was recently adopted but implementing legislation is still lacking, as well as legislation for Energy Efficiency. In addition, implementation of the national EE action plan is delayed and there is no satisfied progress in the field of RES/EE in buildings. On the other hand, even though Greece has been funded with some initiatives as well as energy-saving actions for public building, businesses and private housing, still the situation is not better as definitely far away from the EU standards regarding the use of RES. Specifically, Epirus-where the Greek Municipalities are located and the pilot activities will be implemented,  is of the most isolated Regions in Europe and energy consumption accounts for a big portion of the budgeted expenses, mainly for Public use buildings and resources.  For this purpose, the interventions in the Municipal Halls of </w:t>
      </w:r>
      <w:proofErr w:type="spellStart"/>
      <w:r w:rsidRPr="00DB75D0">
        <w:t>Igoumenitsa</w:t>
      </w:r>
      <w:proofErr w:type="spellEnd"/>
      <w:r w:rsidRPr="00DB75D0">
        <w:t xml:space="preserve"> and </w:t>
      </w:r>
      <w:proofErr w:type="spellStart"/>
      <w:r w:rsidRPr="00DB75D0">
        <w:t>Filiates</w:t>
      </w:r>
      <w:proofErr w:type="spellEnd"/>
      <w:r w:rsidRPr="00DB75D0">
        <w:t xml:space="preserve"> and at the public school of "Koto </w:t>
      </w:r>
      <w:proofErr w:type="spellStart"/>
      <w:r w:rsidRPr="00DB75D0">
        <w:t>Hoxhi</w:t>
      </w:r>
      <w:proofErr w:type="spellEnd"/>
      <w:r w:rsidRPr="00DB75D0">
        <w:t xml:space="preserve">” at  </w:t>
      </w:r>
      <w:proofErr w:type="spellStart"/>
      <w:r w:rsidRPr="00DB75D0">
        <w:t>Gjirokastër</w:t>
      </w:r>
      <w:proofErr w:type="spellEnd"/>
      <w:r w:rsidRPr="00DB75D0">
        <w:t xml:space="preserve"> will enable this areas to make a good start on transforming public buildings in Zero Energy Buildings with the help of RES in the area. The results of the project, the educational tool, the awareness raising events, engagement of key policy players and the establishment of the Greek-Albanian Smart Energy Transition Initiative the will promote the energy efficiency culture in local and cross border level. The stakeholders &amp; project partners will disseminate the project in the wider public through their participation in local, national and European conferences, exhibitions and workshops.</w:t>
      </w:r>
    </w:p>
    <w:p w:rsidR="00DB75D0" w:rsidRDefault="00DB75D0" w:rsidP="00DB75D0"/>
    <w:p w:rsidR="00DB75D0" w:rsidRPr="00DB75D0" w:rsidRDefault="00DB75D0" w:rsidP="00DB75D0">
      <w:pPr>
        <w:spacing w:line="504" w:lineRule="atLeast"/>
        <w:outlineLvl w:val="2"/>
        <w:rPr>
          <w:rFonts w:eastAsia="Times New Roman" w:cstheme="minorHAnsi"/>
          <w:color w:val="0D428D"/>
        </w:rPr>
      </w:pPr>
      <w:r w:rsidRPr="00DB75D0">
        <w:rPr>
          <w:rFonts w:eastAsia="Times New Roman" w:cstheme="minorHAnsi"/>
          <w:color w:val="0D428D"/>
        </w:rPr>
        <w:lastRenderedPageBreak/>
        <w:t>INFORMATION</w:t>
      </w:r>
    </w:p>
    <w:p w:rsidR="00DB75D0" w:rsidRPr="00DB75D0" w:rsidRDefault="00DB75D0" w:rsidP="00DB75D0">
      <w:pPr>
        <w:spacing w:after="150" w:line="294" w:lineRule="atLeast"/>
        <w:outlineLvl w:val="5"/>
        <w:rPr>
          <w:rFonts w:eastAsia="Times New Roman" w:cstheme="minorHAnsi"/>
          <w:color w:val="666666"/>
        </w:rPr>
      </w:pPr>
      <w:r w:rsidRPr="00DB75D0">
        <w:rPr>
          <w:rFonts w:eastAsia="Times New Roman" w:cstheme="minorHAnsi"/>
          <w:color w:val="666666"/>
        </w:rPr>
        <w:t>Call</w:t>
      </w:r>
    </w:p>
    <w:p w:rsidR="00DB75D0" w:rsidRPr="00DB75D0" w:rsidRDefault="00DB75D0" w:rsidP="00DB75D0">
      <w:pPr>
        <w:pStyle w:val="NoSpacing"/>
        <w:rPr>
          <w:rFonts w:asciiTheme="minorHAnsi" w:hAnsiTheme="minorHAnsi" w:cstheme="minorHAnsi"/>
          <w:sz w:val="22"/>
          <w:szCs w:val="22"/>
        </w:rPr>
      </w:pPr>
      <w:r w:rsidRPr="00DB75D0">
        <w:rPr>
          <w:rFonts w:asciiTheme="minorHAnsi" w:hAnsiTheme="minorHAnsi" w:cstheme="minorHAnsi"/>
          <w:sz w:val="22"/>
          <w:szCs w:val="22"/>
        </w:rPr>
        <w:t>INTERREG IPA II CROSS-BORDER COOPERATION PROGRAMME - FIRST CALL FOR PROPOSALS</w:t>
      </w:r>
    </w:p>
    <w:p w:rsidR="00DB75D0" w:rsidRPr="00DB75D0" w:rsidRDefault="00DB75D0" w:rsidP="00DB75D0">
      <w:pPr>
        <w:spacing w:after="150" w:line="294" w:lineRule="atLeast"/>
        <w:outlineLvl w:val="5"/>
        <w:rPr>
          <w:rFonts w:eastAsia="Times New Roman" w:cstheme="minorHAnsi"/>
          <w:color w:val="666666"/>
        </w:rPr>
      </w:pPr>
      <w:r w:rsidRPr="00DB75D0">
        <w:rPr>
          <w:rFonts w:eastAsia="Times New Roman" w:cstheme="minorHAnsi"/>
          <w:color w:val="666666"/>
        </w:rPr>
        <w:t>Project Acronym</w:t>
      </w:r>
    </w:p>
    <w:p w:rsidR="00DB75D0" w:rsidRPr="00DB75D0" w:rsidRDefault="00DB75D0" w:rsidP="00DB75D0">
      <w:pPr>
        <w:spacing w:after="150" w:line="294" w:lineRule="atLeast"/>
        <w:outlineLvl w:val="5"/>
        <w:rPr>
          <w:rFonts w:eastAsia="Times New Roman" w:cstheme="minorHAnsi"/>
          <w:color w:val="222222"/>
        </w:rPr>
      </w:pPr>
      <w:r w:rsidRPr="00DB75D0">
        <w:rPr>
          <w:rFonts w:eastAsia="Times New Roman" w:cstheme="minorHAnsi"/>
          <w:color w:val="222222"/>
        </w:rPr>
        <w:t>TARGET</w:t>
      </w:r>
    </w:p>
    <w:p w:rsidR="00DB75D0" w:rsidRPr="00DB75D0" w:rsidRDefault="00DB75D0" w:rsidP="00DB75D0">
      <w:pPr>
        <w:spacing w:after="150" w:line="294" w:lineRule="atLeast"/>
        <w:outlineLvl w:val="5"/>
        <w:rPr>
          <w:rFonts w:eastAsia="Times New Roman" w:cstheme="minorHAnsi"/>
          <w:color w:val="666666"/>
        </w:rPr>
      </w:pPr>
      <w:r w:rsidRPr="00DB75D0">
        <w:rPr>
          <w:rFonts w:eastAsia="Times New Roman" w:cstheme="minorHAnsi"/>
          <w:color w:val="666666"/>
        </w:rPr>
        <w:t>Project Number</w:t>
      </w:r>
    </w:p>
    <w:p w:rsidR="00DB75D0" w:rsidRPr="00DB75D0" w:rsidRDefault="00DB75D0" w:rsidP="00DB75D0">
      <w:pPr>
        <w:spacing w:line="405" w:lineRule="atLeast"/>
        <w:outlineLvl w:val="3"/>
        <w:rPr>
          <w:rFonts w:eastAsia="Times New Roman" w:cstheme="minorHAnsi"/>
          <w:color w:val="222222"/>
        </w:rPr>
      </w:pPr>
      <w:r w:rsidRPr="00DB75D0">
        <w:rPr>
          <w:rFonts w:eastAsia="Times New Roman" w:cstheme="minorHAnsi"/>
          <w:color w:val="222222"/>
        </w:rPr>
        <w:t>A4-1.3-11</w:t>
      </w:r>
    </w:p>
    <w:p w:rsidR="00DB75D0" w:rsidRPr="00DB75D0" w:rsidRDefault="00DB75D0" w:rsidP="00DB75D0">
      <w:pPr>
        <w:spacing w:after="150" w:line="294" w:lineRule="atLeast"/>
        <w:outlineLvl w:val="5"/>
        <w:rPr>
          <w:rFonts w:eastAsia="Times New Roman" w:cstheme="minorHAnsi"/>
          <w:color w:val="666666"/>
        </w:rPr>
      </w:pPr>
      <w:proofErr w:type="spellStart"/>
      <w:r w:rsidRPr="00DB75D0">
        <w:rPr>
          <w:rFonts w:eastAsia="Times New Roman" w:cstheme="minorHAnsi"/>
          <w:color w:val="666666"/>
        </w:rPr>
        <w:t>Programme</w:t>
      </w:r>
      <w:proofErr w:type="spellEnd"/>
      <w:r w:rsidRPr="00DB75D0">
        <w:rPr>
          <w:rFonts w:eastAsia="Times New Roman" w:cstheme="minorHAnsi"/>
          <w:color w:val="666666"/>
        </w:rPr>
        <w:t xml:space="preserve"> Priority</w:t>
      </w:r>
    </w:p>
    <w:p w:rsidR="00DB75D0" w:rsidRPr="00DB75D0" w:rsidRDefault="00DB75D0" w:rsidP="00DB75D0">
      <w:pPr>
        <w:pStyle w:val="NoSpacing"/>
        <w:rPr>
          <w:rFonts w:asciiTheme="minorHAnsi" w:hAnsiTheme="minorHAnsi" w:cstheme="minorHAnsi"/>
          <w:sz w:val="22"/>
          <w:szCs w:val="22"/>
        </w:rPr>
      </w:pPr>
      <w:r w:rsidRPr="00DB75D0">
        <w:rPr>
          <w:rFonts w:asciiTheme="minorHAnsi" w:hAnsiTheme="minorHAnsi" w:cstheme="minorHAnsi"/>
          <w:sz w:val="22"/>
          <w:szCs w:val="22"/>
        </w:rPr>
        <w:t>1) Promoting sustainable transport, information and communications networks &amp; services and investing in cross-border water, waste &amp; energy systems and facilities</w:t>
      </w:r>
    </w:p>
    <w:p w:rsidR="00DB75D0" w:rsidRPr="00DB75D0" w:rsidRDefault="00DB75D0" w:rsidP="00DB75D0">
      <w:pPr>
        <w:spacing w:after="150" w:line="294" w:lineRule="atLeast"/>
        <w:outlineLvl w:val="5"/>
        <w:rPr>
          <w:rFonts w:eastAsia="Times New Roman" w:cstheme="minorHAnsi"/>
          <w:color w:val="666666"/>
        </w:rPr>
      </w:pPr>
      <w:r w:rsidRPr="00DB75D0">
        <w:rPr>
          <w:rFonts w:eastAsia="Times New Roman" w:cstheme="minorHAnsi"/>
          <w:color w:val="666666"/>
        </w:rPr>
        <w:t>Specific objective</w:t>
      </w:r>
    </w:p>
    <w:p w:rsidR="00DB75D0" w:rsidRPr="00DB75D0" w:rsidRDefault="00DB75D0" w:rsidP="00DB75D0">
      <w:pPr>
        <w:pStyle w:val="NoSpacing"/>
        <w:rPr>
          <w:rFonts w:asciiTheme="minorHAnsi" w:hAnsiTheme="minorHAnsi" w:cstheme="minorHAnsi"/>
          <w:sz w:val="22"/>
          <w:szCs w:val="22"/>
        </w:rPr>
      </w:pPr>
      <w:r w:rsidRPr="00DB75D0">
        <w:rPr>
          <w:rFonts w:asciiTheme="minorHAnsi" w:hAnsiTheme="minorHAnsi" w:cstheme="minorHAnsi"/>
          <w:sz w:val="22"/>
          <w:szCs w:val="22"/>
        </w:rPr>
        <w:t>Taking into account the existing RES potential, as well as the need for increasing Energy Efficiency, TARGET project aims at the implementation of mature demonstrative small-scale investments at public facilities and the substantial activation of residents and businesses through joint public awareness initiatives for sustainable development in the area</w:t>
      </w:r>
    </w:p>
    <w:p w:rsidR="00DB75D0" w:rsidRDefault="00DB75D0" w:rsidP="00DB75D0">
      <w:pPr>
        <w:spacing w:after="150" w:line="294" w:lineRule="atLeast"/>
        <w:outlineLvl w:val="5"/>
        <w:rPr>
          <w:rFonts w:eastAsia="Times New Roman" w:cstheme="minorHAnsi"/>
          <w:color w:val="666666"/>
        </w:rPr>
      </w:pPr>
    </w:p>
    <w:p w:rsidR="00DB75D0" w:rsidRPr="00DB75D0" w:rsidRDefault="00DB75D0" w:rsidP="00DB75D0">
      <w:pPr>
        <w:spacing w:after="150" w:line="294" w:lineRule="atLeast"/>
        <w:outlineLvl w:val="5"/>
        <w:rPr>
          <w:rFonts w:eastAsia="Times New Roman" w:cstheme="minorHAnsi"/>
          <w:color w:val="666666"/>
        </w:rPr>
      </w:pPr>
      <w:r w:rsidRPr="00DB75D0">
        <w:rPr>
          <w:rFonts w:eastAsia="Times New Roman" w:cstheme="minorHAnsi"/>
          <w:color w:val="666666"/>
        </w:rPr>
        <w:t>Start – End Date</w:t>
      </w:r>
    </w:p>
    <w:p w:rsidR="00DB75D0" w:rsidRPr="00DB75D0" w:rsidRDefault="00DB75D0" w:rsidP="00DB75D0">
      <w:pPr>
        <w:spacing w:line="405" w:lineRule="atLeast"/>
        <w:outlineLvl w:val="3"/>
        <w:rPr>
          <w:rFonts w:eastAsia="Times New Roman" w:cstheme="minorHAnsi"/>
          <w:b/>
          <w:color w:val="222222"/>
        </w:rPr>
      </w:pPr>
      <w:r w:rsidRPr="00DB75D0">
        <w:rPr>
          <w:rFonts w:eastAsia="Times New Roman" w:cstheme="minorHAnsi"/>
          <w:b/>
          <w:color w:val="222222"/>
        </w:rPr>
        <w:t>2019-11-01 – 2021-10-30</w:t>
      </w:r>
    </w:p>
    <w:p w:rsidR="00DB75D0" w:rsidRPr="00DB75D0" w:rsidRDefault="00DB75D0" w:rsidP="00DB75D0"/>
    <w:p w:rsidR="00DB75D0" w:rsidRPr="00472180" w:rsidRDefault="00DB75D0" w:rsidP="00DB75D0">
      <w:pPr>
        <w:pStyle w:val="NoSpacing"/>
        <w:rPr>
          <w:rFonts w:asciiTheme="minorHAnsi" w:hAnsiTheme="minorHAnsi"/>
          <w:b/>
          <w:bCs/>
          <w:color w:val="000000" w:themeColor="text1"/>
          <w:sz w:val="22"/>
          <w:szCs w:val="22"/>
        </w:rPr>
      </w:pPr>
      <w:r w:rsidRPr="00472180">
        <w:rPr>
          <w:rFonts w:asciiTheme="minorHAnsi" w:hAnsiTheme="minorHAnsi"/>
          <w:b/>
          <w:bCs/>
          <w:color w:val="000000" w:themeColor="text1"/>
          <w:sz w:val="22"/>
          <w:szCs w:val="22"/>
        </w:rPr>
        <w:t>Leader Partner</w:t>
      </w:r>
    </w:p>
    <w:p w:rsidR="00DB75D0" w:rsidRPr="00472180" w:rsidRDefault="00DB75D0" w:rsidP="00DB75D0">
      <w:pPr>
        <w:pStyle w:val="NoSpacing"/>
        <w:rPr>
          <w:rFonts w:asciiTheme="minorHAnsi" w:hAnsiTheme="minorHAnsi"/>
          <w:b/>
          <w:bCs/>
          <w:color w:val="000000" w:themeColor="text1"/>
          <w:sz w:val="22"/>
          <w:szCs w:val="22"/>
        </w:rPr>
      </w:pPr>
    </w:p>
    <w:p w:rsidR="00DB75D0" w:rsidRPr="00472180" w:rsidRDefault="00DB75D0" w:rsidP="00DB75D0">
      <w:pPr>
        <w:pStyle w:val="NoSpacing"/>
        <w:rPr>
          <w:rFonts w:asciiTheme="minorHAnsi" w:hAnsiTheme="minorHAnsi"/>
          <w:b/>
          <w:bCs/>
          <w:color w:val="000000" w:themeColor="text1"/>
          <w:sz w:val="22"/>
          <w:szCs w:val="22"/>
        </w:rPr>
      </w:pPr>
      <w:r w:rsidRPr="00951D2A">
        <w:rPr>
          <w:rFonts w:asciiTheme="minorHAnsi" w:hAnsiTheme="minorHAnsi"/>
          <w:b/>
          <w:bCs/>
          <w:noProof/>
          <w:color w:val="000000" w:themeColor="text1"/>
          <w:sz w:val="22"/>
          <w:szCs w:val="22"/>
          <w:lang w:val="en-US"/>
        </w:rPr>
        <w:drawing>
          <wp:inline distT="0" distB="0" distL="0" distR="0" wp14:anchorId="7F513FD7" wp14:editId="6B0B04C1">
            <wp:extent cx="1791631" cy="1771650"/>
            <wp:effectExtent l="0" t="0" r="0" b="0"/>
            <wp:docPr id="4" name="Picture 4" descr="E:\2021\Projekte-21\Target-21\Faqja-Interneti\SMARTiMONY-igume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1\Projekte-21\Target-21\Faqja-Interneti\SMARTiMONY-igumenic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3972" cy="1783853"/>
                    </a:xfrm>
                    <a:prstGeom prst="rect">
                      <a:avLst/>
                    </a:prstGeom>
                    <a:noFill/>
                    <a:ln>
                      <a:noFill/>
                    </a:ln>
                  </pic:spPr>
                </pic:pic>
              </a:graphicData>
            </a:graphic>
          </wp:inline>
        </w:drawing>
      </w:r>
    </w:p>
    <w:p w:rsidR="00DB75D0" w:rsidRDefault="00DB75D0" w:rsidP="00DB75D0">
      <w:pPr>
        <w:pStyle w:val="NoSpacing"/>
        <w:rPr>
          <w:rFonts w:asciiTheme="minorHAnsi" w:hAnsiTheme="minorHAnsi"/>
          <w:b/>
          <w:bCs/>
          <w:color w:val="000000" w:themeColor="text1"/>
          <w:sz w:val="22"/>
          <w:szCs w:val="22"/>
        </w:rPr>
      </w:pPr>
      <w:r w:rsidRPr="00636E4E">
        <w:rPr>
          <w:rFonts w:asciiTheme="minorHAnsi" w:hAnsiTheme="minorHAnsi"/>
          <w:b/>
          <w:bCs/>
          <w:color w:val="000000" w:themeColor="text1"/>
          <w:sz w:val="22"/>
          <w:szCs w:val="22"/>
        </w:rPr>
        <w:t>MUNICIPALITY OF IGOUMENITSA</w:t>
      </w:r>
    </w:p>
    <w:p w:rsidR="00DB75D0" w:rsidRPr="00472180" w:rsidRDefault="00DB75D0" w:rsidP="00DB75D0">
      <w:pPr>
        <w:pStyle w:val="NoSpacing"/>
        <w:rPr>
          <w:rFonts w:asciiTheme="minorHAnsi" w:hAnsiTheme="minorHAnsi"/>
          <w:b/>
          <w:bCs/>
          <w:color w:val="000000" w:themeColor="text1"/>
          <w:sz w:val="22"/>
          <w:szCs w:val="22"/>
          <w:lang w:bidi="he-IL"/>
        </w:rPr>
      </w:pPr>
    </w:p>
    <w:p w:rsidR="00DB75D0" w:rsidRPr="00472180" w:rsidRDefault="00DB75D0" w:rsidP="00DB75D0">
      <w:pPr>
        <w:pStyle w:val="NoSpacing"/>
        <w:rPr>
          <w:rFonts w:asciiTheme="minorHAnsi" w:hAnsiTheme="minorHAnsi"/>
          <w:color w:val="000000" w:themeColor="text1"/>
          <w:sz w:val="22"/>
          <w:szCs w:val="22"/>
          <w:lang w:bidi="he-IL"/>
        </w:rPr>
      </w:pPr>
      <w:r w:rsidRPr="00472180">
        <w:rPr>
          <w:rFonts w:asciiTheme="minorHAnsi" w:hAnsiTheme="minorHAnsi"/>
          <w:color w:val="000000" w:themeColor="text1"/>
          <w:sz w:val="22"/>
          <w:szCs w:val="22"/>
          <w:lang w:bidi="he-IL"/>
        </w:rPr>
        <w:t xml:space="preserve">Address: </w:t>
      </w:r>
    </w:p>
    <w:p w:rsidR="00DB75D0" w:rsidRDefault="00DB75D0" w:rsidP="00DB75D0">
      <w:pPr>
        <w:pStyle w:val="NoSpacing"/>
        <w:rPr>
          <w:rFonts w:asciiTheme="minorHAnsi" w:hAnsiTheme="minorHAnsi"/>
          <w:color w:val="000000" w:themeColor="text1"/>
          <w:sz w:val="22"/>
          <w:szCs w:val="22"/>
          <w:lang w:bidi="he-IL"/>
        </w:rPr>
      </w:pPr>
      <w:r w:rsidRPr="00636E4E">
        <w:rPr>
          <w:rFonts w:asciiTheme="minorHAnsi" w:hAnsiTheme="minorHAnsi"/>
          <w:color w:val="000000" w:themeColor="text1"/>
          <w:sz w:val="22"/>
          <w:szCs w:val="22"/>
          <w:lang w:bidi="he-IL"/>
        </w:rPr>
        <w:t xml:space="preserve">3, </w:t>
      </w:r>
      <w:proofErr w:type="spellStart"/>
      <w:r w:rsidRPr="00636E4E">
        <w:rPr>
          <w:rFonts w:asciiTheme="minorHAnsi" w:hAnsiTheme="minorHAnsi"/>
          <w:color w:val="000000" w:themeColor="text1"/>
          <w:sz w:val="22"/>
          <w:szCs w:val="22"/>
          <w:lang w:bidi="he-IL"/>
        </w:rPr>
        <w:t>Souliou</w:t>
      </w:r>
      <w:proofErr w:type="spellEnd"/>
      <w:r w:rsidRPr="00636E4E">
        <w:rPr>
          <w:rFonts w:asciiTheme="minorHAnsi" w:hAnsiTheme="minorHAnsi"/>
          <w:color w:val="000000" w:themeColor="text1"/>
          <w:sz w:val="22"/>
          <w:szCs w:val="22"/>
          <w:lang w:bidi="he-IL"/>
        </w:rPr>
        <w:t xml:space="preserve"> </w:t>
      </w:r>
      <w:proofErr w:type="spellStart"/>
      <w:proofErr w:type="gramStart"/>
      <w:r w:rsidRPr="00636E4E">
        <w:rPr>
          <w:rFonts w:asciiTheme="minorHAnsi" w:hAnsiTheme="minorHAnsi"/>
          <w:color w:val="000000" w:themeColor="text1"/>
          <w:sz w:val="22"/>
          <w:szCs w:val="22"/>
          <w:lang w:bidi="he-IL"/>
        </w:rPr>
        <w:t>str</w:t>
      </w:r>
      <w:proofErr w:type="spellEnd"/>
      <w:proofErr w:type="gramEnd"/>
      <w:r w:rsidRPr="00636E4E">
        <w:rPr>
          <w:rFonts w:asciiTheme="minorHAnsi" w:hAnsiTheme="minorHAnsi"/>
          <w:color w:val="000000" w:themeColor="text1"/>
          <w:sz w:val="22"/>
          <w:szCs w:val="22"/>
          <w:lang w:bidi="he-IL"/>
        </w:rPr>
        <w:t xml:space="preserve">, </w:t>
      </w:r>
      <w:proofErr w:type="spellStart"/>
      <w:r w:rsidRPr="00636E4E">
        <w:rPr>
          <w:rFonts w:asciiTheme="minorHAnsi" w:hAnsiTheme="minorHAnsi"/>
          <w:color w:val="000000" w:themeColor="text1"/>
          <w:sz w:val="22"/>
          <w:szCs w:val="22"/>
          <w:lang w:bidi="he-IL"/>
        </w:rPr>
        <w:t>Igoumenitsa</w:t>
      </w:r>
      <w:proofErr w:type="spellEnd"/>
      <w:r w:rsidRPr="00636E4E">
        <w:rPr>
          <w:rFonts w:asciiTheme="minorHAnsi" w:hAnsiTheme="minorHAnsi"/>
          <w:color w:val="000000" w:themeColor="text1"/>
          <w:sz w:val="22"/>
          <w:szCs w:val="22"/>
          <w:lang w:bidi="he-IL"/>
        </w:rPr>
        <w:t xml:space="preserve"> </w:t>
      </w:r>
      <w:r>
        <w:rPr>
          <w:rFonts w:asciiTheme="minorHAnsi" w:hAnsiTheme="minorHAnsi"/>
          <w:color w:val="000000" w:themeColor="text1"/>
          <w:sz w:val="22"/>
          <w:szCs w:val="22"/>
          <w:lang w:bidi="he-IL"/>
        </w:rPr>
        <w:t>–</w:t>
      </w:r>
      <w:r w:rsidRPr="00636E4E">
        <w:rPr>
          <w:rFonts w:asciiTheme="minorHAnsi" w:hAnsiTheme="minorHAnsi"/>
          <w:color w:val="000000" w:themeColor="text1"/>
          <w:sz w:val="22"/>
          <w:szCs w:val="22"/>
          <w:lang w:bidi="he-IL"/>
        </w:rPr>
        <w:t xml:space="preserve"> 46100</w:t>
      </w:r>
      <w:r>
        <w:rPr>
          <w:rFonts w:asciiTheme="minorHAnsi" w:hAnsiTheme="minorHAnsi"/>
          <w:color w:val="000000" w:themeColor="text1"/>
          <w:sz w:val="22"/>
          <w:szCs w:val="22"/>
          <w:lang w:bidi="he-IL"/>
        </w:rPr>
        <w:t xml:space="preserve">, </w:t>
      </w:r>
      <w:r w:rsidRPr="00636E4E">
        <w:rPr>
          <w:rFonts w:asciiTheme="minorHAnsi" w:hAnsiTheme="minorHAnsi"/>
          <w:color w:val="000000" w:themeColor="text1"/>
          <w:sz w:val="22"/>
          <w:szCs w:val="22"/>
          <w:lang w:bidi="he-IL"/>
        </w:rPr>
        <w:t>Greece</w:t>
      </w:r>
    </w:p>
    <w:p w:rsidR="00DB75D0" w:rsidRPr="00472180" w:rsidRDefault="00DB75D0" w:rsidP="00DB75D0">
      <w:pPr>
        <w:pStyle w:val="NoSpacing"/>
        <w:rPr>
          <w:rFonts w:asciiTheme="minorHAnsi" w:hAnsiTheme="minorHAnsi"/>
          <w:color w:val="000000" w:themeColor="text1"/>
          <w:sz w:val="22"/>
          <w:szCs w:val="22"/>
          <w:lang w:bidi="he-IL"/>
        </w:rPr>
      </w:pPr>
    </w:p>
    <w:p w:rsidR="00DB75D0" w:rsidRPr="00472180" w:rsidRDefault="00DB75D0" w:rsidP="00DB75D0">
      <w:pPr>
        <w:pStyle w:val="NoSpacing"/>
        <w:rPr>
          <w:rFonts w:asciiTheme="minorHAnsi" w:hAnsiTheme="minorHAnsi"/>
          <w:color w:val="000000" w:themeColor="text1"/>
          <w:sz w:val="22"/>
          <w:szCs w:val="22"/>
          <w:lang w:bidi="he-IL"/>
        </w:rPr>
      </w:pPr>
      <w:r w:rsidRPr="00472180">
        <w:rPr>
          <w:rFonts w:asciiTheme="minorHAnsi" w:hAnsiTheme="minorHAnsi"/>
          <w:color w:val="000000" w:themeColor="text1"/>
          <w:sz w:val="22"/>
          <w:szCs w:val="22"/>
          <w:lang w:bidi="he-IL"/>
        </w:rPr>
        <w:t xml:space="preserve">Contact Person: </w:t>
      </w:r>
    </w:p>
    <w:p w:rsidR="00DB75D0" w:rsidRPr="00472180" w:rsidRDefault="00DB75D0" w:rsidP="00DB75D0">
      <w:pPr>
        <w:pStyle w:val="NoSpacing"/>
        <w:rPr>
          <w:rFonts w:asciiTheme="minorHAnsi" w:hAnsiTheme="minorHAnsi"/>
          <w:color w:val="000000" w:themeColor="text1"/>
          <w:sz w:val="22"/>
          <w:szCs w:val="22"/>
          <w:lang w:bidi="he-IL"/>
        </w:rPr>
      </w:pPr>
      <w:proofErr w:type="spellStart"/>
      <w:r>
        <w:rPr>
          <w:rFonts w:asciiTheme="minorHAnsi" w:hAnsiTheme="minorHAnsi"/>
          <w:color w:val="000000" w:themeColor="text1"/>
          <w:sz w:val="22"/>
          <w:szCs w:val="22"/>
          <w:lang w:bidi="he-IL"/>
        </w:rPr>
        <w:t>Mr</w:t>
      </w:r>
      <w:r w:rsidRPr="00472180">
        <w:rPr>
          <w:rFonts w:asciiTheme="minorHAnsi" w:hAnsiTheme="minorHAnsi"/>
          <w:color w:val="000000" w:themeColor="text1"/>
          <w:sz w:val="22"/>
          <w:szCs w:val="22"/>
          <w:lang w:bidi="he-IL"/>
        </w:rPr>
        <w:t>.</w:t>
      </w:r>
      <w:proofErr w:type="spellEnd"/>
      <w:r w:rsidRPr="00472180">
        <w:rPr>
          <w:rFonts w:asciiTheme="minorHAnsi" w:hAnsiTheme="minorHAnsi"/>
          <w:color w:val="000000" w:themeColor="text1"/>
          <w:sz w:val="22"/>
          <w:szCs w:val="22"/>
          <w:lang w:bidi="he-IL"/>
        </w:rPr>
        <w:t xml:space="preserve"> </w:t>
      </w:r>
      <w:r>
        <w:rPr>
          <w:rFonts w:ascii="Arial" w:hAnsi="Arial" w:cs="Arial"/>
          <w:color w:val="222222"/>
          <w:shd w:val="clear" w:color="auto" w:fill="FFFFFF"/>
        </w:rPr>
        <w:t xml:space="preserve">Telis </w:t>
      </w:r>
      <w:proofErr w:type="spellStart"/>
      <w:r>
        <w:rPr>
          <w:rFonts w:ascii="Arial" w:hAnsi="Arial" w:cs="Arial"/>
          <w:color w:val="222222"/>
          <w:shd w:val="clear" w:color="auto" w:fill="FFFFFF"/>
        </w:rPr>
        <w:t>Karapiperis</w:t>
      </w:r>
      <w:proofErr w:type="spellEnd"/>
      <w:proofErr w:type="gramStart"/>
      <w:r w:rsidRPr="00472180">
        <w:rPr>
          <w:rFonts w:asciiTheme="minorHAnsi" w:hAnsiTheme="minorHAnsi"/>
          <w:color w:val="000000" w:themeColor="text1"/>
          <w:sz w:val="22"/>
          <w:szCs w:val="22"/>
          <w:lang w:bidi="he-IL"/>
        </w:rPr>
        <w:t>,</w:t>
      </w:r>
      <w:r>
        <w:rPr>
          <w:rFonts w:asciiTheme="minorHAnsi" w:hAnsiTheme="minorHAnsi"/>
          <w:color w:val="000000" w:themeColor="text1"/>
          <w:sz w:val="22"/>
          <w:szCs w:val="22"/>
          <w:lang w:bidi="he-IL"/>
        </w:rPr>
        <w:t xml:space="preserve"> </w:t>
      </w:r>
      <w:r w:rsidRPr="00472180">
        <w:rPr>
          <w:rFonts w:asciiTheme="minorHAnsi" w:hAnsiTheme="minorHAnsi"/>
          <w:color w:val="000000" w:themeColor="text1"/>
          <w:sz w:val="22"/>
          <w:szCs w:val="22"/>
          <w:lang w:bidi="he-IL"/>
        </w:rPr>
        <w:t xml:space="preserve"> </w:t>
      </w:r>
      <w:r>
        <w:rPr>
          <w:rFonts w:ascii="Helvetica" w:hAnsi="Helvetica"/>
          <w:color w:val="222222"/>
          <w:sz w:val="21"/>
          <w:szCs w:val="21"/>
          <w:shd w:val="clear" w:color="auto" w:fill="FFFFFF"/>
        </w:rPr>
        <w:t>&lt;</w:t>
      </w:r>
      <w:proofErr w:type="gramEnd"/>
      <w:r>
        <w:rPr>
          <w:rFonts w:ascii="Helvetica" w:hAnsi="Helvetica"/>
          <w:color w:val="222222"/>
          <w:sz w:val="21"/>
          <w:szCs w:val="21"/>
          <w:shd w:val="clear" w:color="auto" w:fill="FFFFFF"/>
        </w:rPr>
        <w:t>teliskar@gmail.com&gt;</w:t>
      </w:r>
    </w:p>
    <w:p w:rsidR="00DB75D0" w:rsidRPr="00472180" w:rsidRDefault="00DB75D0" w:rsidP="00DB75D0">
      <w:pPr>
        <w:spacing w:before="100" w:beforeAutospacing="1" w:after="100" w:afterAutospacing="1" w:line="240" w:lineRule="auto"/>
        <w:outlineLvl w:val="3"/>
        <w:rPr>
          <w:rFonts w:eastAsia="Times New Roman" w:cs="Times New Roman"/>
          <w:b/>
          <w:bCs/>
          <w:color w:val="000000" w:themeColor="text1"/>
          <w:lang w:bidi="he-IL"/>
        </w:rPr>
      </w:pPr>
    </w:p>
    <w:p w:rsidR="00DB75D0" w:rsidRPr="00472180" w:rsidRDefault="00DB75D0" w:rsidP="00DB75D0">
      <w:pPr>
        <w:pStyle w:val="Heading3"/>
        <w:rPr>
          <w:rFonts w:asciiTheme="minorHAnsi" w:hAnsiTheme="minorHAnsi"/>
          <w:sz w:val="22"/>
          <w:szCs w:val="22"/>
        </w:rPr>
      </w:pPr>
      <w:r w:rsidRPr="00472180">
        <w:rPr>
          <w:rFonts w:asciiTheme="minorHAnsi" w:hAnsiTheme="minorHAnsi"/>
          <w:sz w:val="22"/>
          <w:szCs w:val="22"/>
        </w:rPr>
        <w:t>PROJECT PARTNERS</w:t>
      </w:r>
    </w:p>
    <w:p w:rsidR="00DB75D0" w:rsidRPr="00472180" w:rsidRDefault="00DB75D0" w:rsidP="00DB75D0">
      <w:r w:rsidRPr="00951D2A">
        <w:rPr>
          <w:noProof/>
        </w:rPr>
        <w:drawing>
          <wp:inline distT="0" distB="0" distL="0" distR="0" wp14:anchorId="20C23E73" wp14:editId="56E28FA0">
            <wp:extent cx="3552825" cy="933450"/>
            <wp:effectExtent l="0" t="0" r="9525" b="0"/>
            <wp:docPr id="5" name="Picture 5" descr="E:\2021\Projekte-21\Target-21\Faqja-Internet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1\Projekte-21\Target-21\Faqja-Interneti\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2825" cy="933450"/>
                    </a:xfrm>
                    <a:prstGeom prst="rect">
                      <a:avLst/>
                    </a:prstGeom>
                    <a:noFill/>
                    <a:ln>
                      <a:noFill/>
                    </a:ln>
                  </pic:spPr>
                </pic:pic>
              </a:graphicData>
            </a:graphic>
          </wp:inline>
        </w:drawing>
      </w:r>
    </w:p>
    <w:p w:rsidR="00DB75D0" w:rsidRDefault="00DB75D0" w:rsidP="00DB75D0">
      <w:pPr>
        <w:pStyle w:val="NoSpacing"/>
        <w:rPr>
          <w:rFonts w:asciiTheme="minorHAnsi" w:eastAsiaTheme="minorHAnsi" w:hAnsiTheme="minorHAnsi" w:cstheme="minorBidi"/>
          <w:b/>
          <w:bCs/>
          <w:sz w:val="22"/>
          <w:szCs w:val="22"/>
          <w:lang w:val="en-US"/>
        </w:rPr>
      </w:pPr>
      <w:r w:rsidRPr="00636E4E">
        <w:rPr>
          <w:rFonts w:asciiTheme="minorHAnsi" w:eastAsiaTheme="minorHAnsi" w:hAnsiTheme="minorHAnsi" w:cstheme="minorBidi"/>
          <w:b/>
          <w:bCs/>
          <w:sz w:val="22"/>
          <w:szCs w:val="22"/>
          <w:lang w:val="en-US"/>
        </w:rPr>
        <w:t xml:space="preserve">Municipality of </w:t>
      </w:r>
      <w:proofErr w:type="spellStart"/>
      <w:r w:rsidRPr="00636E4E">
        <w:rPr>
          <w:rFonts w:asciiTheme="minorHAnsi" w:eastAsiaTheme="minorHAnsi" w:hAnsiTheme="minorHAnsi" w:cstheme="minorBidi"/>
          <w:b/>
          <w:bCs/>
          <w:sz w:val="22"/>
          <w:szCs w:val="22"/>
          <w:lang w:val="en-US"/>
        </w:rPr>
        <w:t>Filiates</w:t>
      </w:r>
      <w:proofErr w:type="spellEnd"/>
    </w:p>
    <w:p w:rsidR="00DB75D0" w:rsidRDefault="00DB75D0" w:rsidP="00DB75D0">
      <w:pPr>
        <w:pStyle w:val="NoSpacing"/>
        <w:rPr>
          <w:rFonts w:asciiTheme="minorHAnsi" w:eastAsiaTheme="minorHAnsi" w:hAnsiTheme="minorHAnsi" w:cstheme="minorBidi"/>
          <w:b/>
          <w:bCs/>
          <w:sz w:val="22"/>
          <w:szCs w:val="22"/>
          <w:lang w:val="en-US"/>
        </w:rPr>
      </w:pPr>
    </w:p>
    <w:p w:rsidR="00DB75D0" w:rsidRPr="00472180" w:rsidRDefault="00DB75D0" w:rsidP="00DB75D0">
      <w:pPr>
        <w:pStyle w:val="NoSpacing"/>
        <w:rPr>
          <w:rFonts w:asciiTheme="minorHAnsi" w:hAnsiTheme="minorHAnsi"/>
          <w:color w:val="000000" w:themeColor="text1"/>
          <w:sz w:val="22"/>
          <w:szCs w:val="22"/>
          <w:lang w:bidi="he-IL"/>
        </w:rPr>
      </w:pPr>
      <w:r w:rsidRPr="00472180">
        <w:rPr>
          <w:rFonts w:asciiTheme="minorHAnsi" w:hAnsiTheme="minorHAnsi"/>
          <w:color w:val="000000" w:themeColor="text1"/>
          <w:sz w:val="22"/>
          <w:szCs w:val="22"/>
          <w:lang w:bidi="he-IL"/>
        </w:rPr>
        <w:t xml:space="preserve">Address: </w:t>
      </w:r>
    </w:p>
    <w:p w:rsidR="00DB75D0" w:rsidRDefault="00DB75D0" w:rsidP="00DB75D0">
      <w:pPr>
        <w:pStyle w:val="NoSpacing"/>
        <w:rPr>
          <w:rFonts w:asciiTheme="minorHAnsi" w:hAnsiTheme="minorHAnsi"/>
          <w:color w:val="000000" w:themeColor="text1"/>
          <w:sz w:val="22"/>
          <w:szCs w:val="22"/>
          <w:lang w:bidi="he-IL"/>
        </w:rPr>
      </w:pPr>
      <w:proofErr w:type="spellStart"/>
      <w:r w:rsidRPr="00636E4E">
        <w:rPr>
          <w:rFonts w:asciiTheme="minorHAnsi" w:hAnsiTheme="minorHAnsi"/>
          <w:color w:val="000000" w:themeColor="text1"/>
          <w:sz w:val="22"/>
          <w:szCs w:val="22"/>
          <w:lang w:bidi="he-IL"/>
        </w:rPr>
        <w:t>Filiates</w:t>
      </w:r>
      <w:proofErr w:type="spellEnd"/>
      <w:r>
        <w:rPr>
          <w:rFonts w:asciiTheme="minorHAnsi" w:hAnsiTheme="minorHAnsi"/>
          <w:color w:val="000000" w:themeColor="text1"/>
          <w:sz w:val="22"/>
          <w:szCs w:val="22"/>
          <w:lang w:bidi="he-IL"/>
        </w:rPr>
        <w:t xml:space="preserve">, </w:t>
      </w:r>
      <w:proofErr w:type="spellStart"/>
      <w:r>
        <w:rPr>
          <w:rFonts w:asciiTheme="minorHAnsi" w:hAnsiTheme="minorHAnsi"/>
          <w:color w:val="000000" w:themeColor="text1"/>
          <w:sz w:val="22"/>
          <w:szCs w:val="22"/>
          <w:lang w:bidi="he-IL"/>
        </w:rPr>
        <w:t>Grece</w:t>
      </w:r>
      <w:proofErr w:type="spellEnd"/>
    </w:p>
    <w:p w:rsidR="00DB75D0" w:rsidRPr="00472180" w:rsidRDefault="00DB75D0" w:rsidP="00DB75D0">
      <w:pPr>
        <w:pStyle w:val="NoSpacing"/>
        <w:rPr>
          <w:rFonts w:asciiTheme="minorHAnsi" w:hAnsiTheme="minorHAnsi"/>
          <w:color w:val="000000" w:themeColor="text1"/>
          <w:sz w:val="22"/>
          <w:szCs w:val="22"/>
          <w:lang w:bidi="he-IL"/>
        </w:rPr>
      </w:pPr>
    </w:p>
    <w:p w:rsidR="00DB75D0" w:rsidRPr="00472180" w:rsidRDefault="00DB75D0" w:rsidP="00DB75D0">
      <w:pPr>
        <w:pStyle w:val="NoSpacing"/>
        <w:rPr>
          <w:rFonts w:asciiTheme="minorHAnsi" w:hAnsiTheme="minorHAnsi"/>
          <w:color w:val="000000" w:themeColor="text1"/>
          <w:sz w:val="22"/>
          <w:szCs w:val="22"/>
          <w:lang w:bidi="he-IL"/>
        </w:rPr>
      </w:pPr>
      <w:r w:rsidRPr="00472180">
        <w:rPr>
          <w:rFonts w:asciiTheme="minorHAnsi" w:hAnsiTheme="minorHAnsi"/>
          <w:color w:val="000000" w:themeColor="text1"/>
          <w:sz w:val="22"/>
          <w:szCs w:val="22"/>
          <w:lang w:bidi="he-IL"/>
        </w:rPr>
        <w:t xml:space="preserve">Contact Person: </w:t>
      </w:r>
    </w:p>
    <w:p w:rsidR="00DB75D0" w:rsidRPr="00472180" w:rsidRDefault="00DB75D0" w:rsidP="00DB75D0">
      <w:pPr>
        <w:pStyle w:val="NoSpacing"/>
        <w:rPr>
          <w:rFonts w:asciiTheme="minorHAnsi" w:hAnsiTheme="minorHAnsi"/>
          <w:color w:val="000000" w:themeColor="text1"/>
          <w:sz w:val="22"/>
          <w:szCs w:val="22"/>
          <w:lang w:bidi="he-IL"/>
        </w:rPr>
      </w:pPr>
      <w:r w:rsidRPr="00636E4E">
        <w:rPr>
          <w:rFonts w:asciiTheme="minorHAnsi" w:hAnsiTheme="minorHAnsi"/>
          <w:color w:val="000000" w:themeColor="text1"/>
          <w:sz w:val="22"/>
          <w:szCs w:val="22"/>
          <w:lang w:bidi="he-IL"/>
        </w:rPr>
        <w:t>Stela Papadimitriou</w:t>
      </w:r>
      <w:r w:rsidRPr="00472180">
        <w:rPr>
          <w:rFonts w:asciiTheme="minorHAnsi" w:hAnsiTheme="minorHAnsi"/>
          <w:color w:val="000000" w:themeColor="text1"/>
          <w:sz w:val="22"/>
          <w:szCs w:val="22"/>
          <w:lang w:bidi="he-IL"/>
        </w:rPr>
        <w:t xml:space="preserve">, </w:t>
      </w:r>
      <w:r>
        <w:rPr>
          <w:rFonts w:ascii="Helvetica" w:hAnsi="Helvetica"/>
          <w:color w:val="222222"/>
          <w:sz w:val="21"/>
          <w:szCs w:val="21"/>
          <w:shd w:val="clear" w:color="auto" w:fill="FFFFFF"/>
        </w:rPr>
        <w:t>info@filiates.gr</w:t>
      </w:r>
    </w:p>
    <w:p w:rsidR="00DB75D0" w:rsidRPr="00472180" w:rsidRDefault="00DB75D0" w:rsidP="00DB75D0"/>
    <w:p w:rsidR="00DB75D0" w:rsidRPr="00472180" w:rsidRDefault="00DB75D0" w:rsidP="00DB75D0">
      <w:pPr>
        <w:pStyle w:val="NoSpacing"/>
        <w:rPr>
          <w:rFonts w:asciiTheme="minorHAnsi" w:hAnsiTheme="minorHAnsi"/>
          <w:color w:val="000000" w:themeColor="text1"/>
          <w:sz w:val="22"/>
          <w:szCs w:val="22"/>
          <w:lang w:bidi="he-IL"/>
        </w:rPr>
      </w:pPr>
    </w:p>
    <w:p w:rsidR="00DB75D0" w:rsidRDefault="00DB75D0" w:rsidP="00DB75D0">
      <w:pPr>
        <w:pStyle w:val="NoSpacing"/>
        <w:rPr>
          <w:rFonts w:asciiTheme="minorHAnsi" w:hAnsiTheme="minorHAnsi"/>
          <w:b/>
          <w:bCs/>
          <w:sz w:val="22"/>
          <w:szCs w:val="22"/>
        </w:rPr>
      </w:pPr>
      <w:r w:rsidRPr="00427CD2">
        <w:rPr>
          <w:noProof/>
          <w:lang w:val="en-US"/>
        </w:rPr>
        <w:drawing>
          <wp:inline distT="0" distB="0" distL="0" distR="0" wp14:anchorId="4CACE2C3" wp14:editId="1F84336D">
            <wp:extent cx="1980859" cy="12763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0305" cy="1301767"/>
                    </a:xfrm>
                    <a:prstGeom prst="rect">
                      <a:avLst/>
                    </a:prstGeom>
                  </pic:spPr>
                </pic:pic>
              </a:graphicData>
            </a:graphic>
          </wp:inline>
        </w:drawing>
      </w:r>
    </w:p>
    <w:p w:rsidR="00DB75D0" w:rsidRPr="00472180" w:rsidRDefault="00DB75D0" w:rsidP="00DB75D0">
      <w:pPr>
        <w:pStyle w:val="NoSpacing"/>
        <w:rPr>
          <w:rFonts w:asciiTheme="minorHAnsi" w:hAnsiTheme="minorHAnsi"/>
          <w:b/>
          <w:bCs/>
          <w:sz w:val="22"/>
          <w:szCs w:val="22"/>
        </w:rPr>
      </w:pPr>
      <w:r w:rsidRPr="00472180">
        <w:rPr>
          <w:rFonts w:asciiTheme="minorHAnsi" w:hAnsiTheme="minorHAnsi"/>
          <w:b/>
          <w:bCs/>
          <w:sz w:val="22"/>
          <w:szCs w:val="22"/>
        </w:rPr>
        <w:t>National Agency of Natural Resources</w:t>
      </w:r>
    </w:p>
    <w:p w:rsidR="00DB75D0" w:rsidRPr="00472180" w:rsidRDefault="00DB75D0" w:rsidP="00DB75D0">
      <w:pPr>
        <w:pStyle w:val="NoSpacing"/>
        <w:rPr>
          <w:rFonts w:asciiTheme="minorHAnsi" w:hAnsiTheme="minorHAnsi"/>
          <w:sz w:val="22"/>
          <w:szCs w:val="22"/>
        </w:rPr>
      </w:pPr>
    </w:p>
    <w:p w:rsidR="00DB75D0" w:rsidRPr="00472180" w:rsidRDefault="00DB75D0" w:rsidP="00DB75D0">
      <w:pPr>
        <w:pStyle w:val="NoSpacing"/>
        <w:rPr>
          <w:rFonts w:asciiTheme="minorHAnsi" w:hAnsiTheme="minorHAnsi"/>
          <w:color w:val="000000" w:themeColor="text1"/>
          <w:sz w:val="22"/>
          <w:szCs w:val="22"/>
          <w:lang w:bidi="he-IL"/>
        </w:rPr>
      </w:pPr>
      <w:r w:rsidRPr="00472180">
        <w:rPr>
          <w:rFonts w:asciiTheme="minorHAnsi" w:hAnsiTheme="minorHAnsi"/>
          <w:color w:val="000000" w:themeColor="text1"/>
          <w:sz w:val="22"/>
          <w:szCs w:val="22"/>
          <w:lang w:bidi="he-IL"/>
        </w:rPr>
        <w:t xml:space="preserve">Address: </w:t>
      </w:r>
    </w:p>
    <w:p w:rsidR="00DB75D0" w:rsidRPr="00472180" w:rsidRDefault="00DB75D0" w:rsidP="00DB75D0">
      <w:pPr>
        <w:pStyle w:val="NoSpacing"/>
        <w:rPr>
          <w:rFonts w:asciiTheme="minorHAnsi" w:hAnsiTheme="minorHAnsi"/>
          <w:color w:val="000000" w:themeColor="text1"/>
          <w:sz w:val="22"/>
          <w:szCs w:val="22"/>
          <w:lang w:bidi="he-IL"/>
        </w:rPr>
      </w:pPr>
      <w:proofErr w:type="spellStart"/>
      <w:r w:rsidRPr="00472180">
        <w:rPr>
          <w:rFonts w:asciiTheme="minorHAnsi" w:hAnsiTheme="minorHAnsi"/>
          <w:color w:val="000000" w:themeColor="text1"/>
          <w:sz w:val="22"/>
          <w:szCs w:val="22"/>
          <w:lang w:bidi="he-IL"/>
        </w:rPr>
        <w:t>Blloku</w:t>
      </w:r>
      <w:proofErr w:type="spellEnd"/>
      <w:r w:rsidRPr="00472180">
        <w:rPr>
          <w:rFonts w:asciiTheme="minorHAnsi" w:hAnsiTheme="minorHAnsi"/>
          <w:color w:val="000000" w:themeColor="text1"/>
          <w:sz w:val="22"/>
          <w:szCs w:val="22"/>
          <w:lang w:bidi="he-IL"/>
        </w:rPr>
        <w:t xml:space="preserve"> </w:t>
      </w:r>
      <w:proofErr w:type="spellStart"/>
      <w:r w:rsidRPr="00472180">
        <w:rPr>
          <w:rFonts w:asciiTheme="minorHAnsi" w:hAnsiTheme="minorHAnsi"/>
          <w:color w:val="000000" w:themeColor="text1"/>
          <w:sz w:val="22"/>
          <w:szCs w:val="22"/>
          <w:lang w:bidi="he-IL"/>
        </w:rPr>
        <w:t>Vasil</w:t>
      </w:r>
      <w:proofErr w:type="spellEnd"/>
      <w:r w:rsidRPr="00472180">
        <w:rPr>
          <w:rFonts w:asciiTheme="minorHAnsi" w:hAnsiTheme="minorHAnsi"/>
          <w:color w:val="000000" w:themeColor="text1"/>
          <w:sz w:val="22"/>
          <w:szCs w:val="22"/>
          <w:lang w:bidi="he-IL"/>
        </w:rPr>
        <w:t xml:space="preserve"> </w:t>
      </w:r>
      <w:proofErr w:type="spellStart"/>
      <w:r w:rsidRPr="00472180">
        <w:rPr>
          <w:rFonts w:asciiTheme="minorHAnsi" w:hAnsiTheme="minorHAnsi"/>
          <w:color w:val="000000" w:themeColor="text1"/>
          <w:sz w:val="22"/>
          <w:szCs w:val="22"/>
          <w:lang w:bidi="he-IL"/>
        </w:rPr>
        <w:t>Shanto</w:t>
      </w:r>
      <w:proofErr w:type="spellEnd"/>
      <w:r w:rsidRPr="00472180">
        <w:rPr>
          <w:rFonts w:asciiTheme="minorHAnsi" w:hAnsiTheme="minorHAnsi"/>
          <w:color w:val="000000" w:themeColor="text1"/>
          <w:sz w:val="22"/>
          <w:szCs w:val="22"/>
          <w:lang w:bidi="he-IL"/>
        </w:rPr>
        <w:t>, Tirane Albania</w:t>
      </w:r>
    </w:p>
    <w:p w:rsidR="00DB75D0" w:rsidRPr="00472180" w:rsidRDefault="00DB75D0" w:rsidP="00DB75D0">
      <w:pPr>
        <w:pStyle w:val="NoSpacing"/>
        <w:rPr>
          <w:rFonts w:asciiTheme="minorHAnsi" w:hAnsiTheme="minorHAnsi"/>
          <w:color w:val="000000" w:themeColor="text1"/>
          <w:sz w:val="22"/>
          <w:szCs w:val="22"/>
          <w:lang w:bidi="he-IL"/>
        </w:rPr>
      </w:pPr>
    </w:p>
    <w:p w:rsidR="00DB75D0" w:rsidRPr="00472180" w:rsidRDefault="00DB75D0" w:rsidP="00DB75D0">
      <w:pPr>
        <w:pStyle w:val="NoSpacing"/>
        <w:rPr>
          <w:rFonts w:asciiTheme="minorHAnsi" w:hAnsiTheme="minorHAnsi"/>
          <w:color w:val="000000" w:themeColor="text1"/>
          <w:sz w:val="22"/>
          <w:szCs w:val="22"/>
          <w:lang w:bidi="he-IL"/>
        </w:rPr>
      </w:pPr>
      <w:r w:rsidRPr="00472180">
        <w:rPr>
          <w:rFonts w:asciiTheme="minorHAnsi" w:hAnsiTheme="minorHAnsi"/>
          <w:color w:val="000000" w:themeColor="text1"/>
          <w:sz w:val="22"/>
          <w:szCs w:val="22"/>
          <w:lang w:bidi="he-IL"/>
        </w:rPr>
        <w:t xml:space="preserve">Contact Person: </w:t>
      </w:r>
    </w:p>
    <w:p w:rsidR="00DB75D0" w:rsidRPr="00472180" w:rsidRDefault="00DB75D0" w:rsidP="00DB75D0">
      <w:pPr>
        <w:pStyle w:val="NoSpacing"/>
        <w:rPr>
          <w:rFonts w:asciiTheme="minorHAnsi" w:hAnsiTheme="minorHAnsi"/>
          <w:color w:val="000000" w:themeColor="text1"/>
          <w:sz w:val="22"/>
          <w:szCs w:val="22"/>
          <w:lang w:bidi="he-IL"/>
        </w:rPr>
      </w:pPr>
      <w:r w:rsidRPr="00472180">
        <w:rPr>
          <w:rFonts w:asciiTheme="minorHAnsi" w:hAnsiTheme="minorHAnsi"/>
          <w:color w:val="000000" w:themeColor="text1"/>
          <w:sz w:val="22"/>
          <w:szCs w:val="22"/>
          <w:lang w:bidi="he-IL"/>
        </w:rPr>
        <w:t>Artan Leskoviku, aleskoviku@gmail.com</w:t>
      </w:r>
    </w:p>
    <w:p w:rsidR="00DB75D0" w:rsidRDefault="00DB75D0"/>
    <w:p w:rsidR="00DB75D0" w:rsidRDefault="00DB75D0"/>
    <w:p w:rsidR="00DB75D0" w:rsidRDefault="00DB75D0"/>
    <w:p w:rsidR="00DB75D0" w:rsidRDefault="00DB75D0"/>
    <w:p w:rsidR="00DB75D0" w:rsidRDefault="00DB75D0"/>
    <w:p w:rsidR="00DB75D0" w:rsidRDefault="00DB75D0"/>
    <w:p w:rsidR="00DB75D0" w:rsidRDefault="00DB75D0" w:rsidP="00DB75D0">
      <w:pPr>
        <w:pStyle w:val="Heading2"/>
        <w:numPr>
          <w:ilvl w:val="0"/>
          <w:numId w:val="3"/>
        </w:numPr>
        <w:spacing w:before="120" w:after="120" w:line="312" w:lineRule="auto"/>
        <w:jc w:val="both"/>
        <w:rPr>
          <w:rFonts w:asciiTheme="minorHAnsi" w:hAnsiTheme="minorHAnsi" w:cstheme="minorHAnsi"/>
          <w:b/>
          <w:lang w:val="en-US"/>
        </w:rPr>
      </w:pPr>
      <w:r w:rsidRPr="00C2654B">
        <w:rPr>
          <w:rFonts w:asciiTheme="minorHAnsi" w:hAnsiTheme="minorHAnsi" w:cstheme="minorHAnsi"/>
          <w:b/>
          <w:bCs/>
          <w:color w:val="000000" w:themeColor="text1"/>
          <w:sz w:val="32"/>
          <w:szCs w:val="32"/>
          <w:lang w:val="en-US"/>
        </w:rPr>
        <w:lastRenderedPageBreak/>
        <w:t xml:space="preserve">Small-scale Investment </w:t>
      </w:r>
      <w:r>
        <w:rPr>
          <w:rFonts w:asciiTheme="minorHAnsi" w:hAnsiTheme="minorHAnsi" w:cstheme="minorHAnsi"/>
          <w:b/>
          <w:bCs/>
          <w:color w:val="000000" w:themeColor="text1"/>
          <w:sz w:val="32"/>
          <w:szCs w:val="32"/>
          <w:lang w:val="en-US"/>
        </w:rPr>
        <w:t xml:space="preserve">Public School “Koto </w:t>
      </w:r>
      <w:proofErr w:type="spellStart"/>
      <w:r>
        <w:rPr>
          <w:rFonts w:asciiTheme="minorHAnsi" w:hAnsiTheme="minorHAnsi" w:cstheme="minorHAnsi"/>
          <w:b/>
          <w:bCs/>
          <w:color w:val="000000" w:themeColor="text1"/>
          <w:sz w:val="32"/>
          <w:szCs w:val="32"/>
          <w:lang w:val="en-US"/>
        </w:rPr>
        <w:t>Hoxhi</w:t>
      </w:r>
      <w:proofErr w:type="spellEnd"/>
      <w:r>
        <w:rPr>
          <w:rFonts w:asciiTheme="minorHAnsi" w:hAnsiTheme="minorHAnsi" w:cstheme="minorHAnsi"/>
          <w:b/>
          <w:bCs/>
          <w:color w:val="000000" w:themeColor="text1"/>
          <w:sz w:val="32"/>
          <w:szCs w:val="32"/>
          <w:lang w:val="en-US"/>
        </w:rPr>
        <w:t>”</w:t>
      </w:r>
      <w:r w:rsidRPr="004B3274">
        <w:rPr>
          <w:rFonts w:asciiTheme="minorHAnsi" w:hAnsiTheme="minorHAnsi" w:cstheme="minorHAnsi"/>
          <w:b/>
          <w:bCs/>
          <w:color w:val="000000" w:themeColor="text1"/>
          <w:sz w:val="32"/>
          <w:szCs w:val="32"/>
          <w:lang w:val="en-US"/>
        </w:rPr>
        <w:t xml:space="preserve"> </w:t>
      </w:r>
      <w:r w:rsidRPr="00C2654B">
        <w:rPr>
          <w:rFonts w:asciiTheme="minorHAnsi" w:hAnsiTheme="minorHAnsi" w:cstheme="minorHAnsi"/>
          <w:b/>
          <w:bCs/>
          <w:color w:val="000000" w:themeColor="text1"/>
          <w:sz w:val="32"/>
          <w:szCs w:val="32"/>
          <w:lang w:val="en-US"/>
        </w:rPr>
        <w:t xml:space="preserve">in </w:t>
      </w:r>
      <w:proofErr w:type="spellStart"/>
      <w:r>
        <w:rPr>
          <w:rFonts w:asciiTheme="minorHAnsi" w:hAnsiTheme="minorHAnsi" w:cstheme="minorHAnsi"/>
          <w:b/>
          <w:bCs/>
          <w:color w:val="000000" w:themeColor="text1"/>
          <w:sz w:val="32"/>
          <w:szCs w:val="32"/>
          <w:lang w:val="en-US"/>
        </w:rPr>
        <w:t>Gjirokaster</w:t>
      </w:r>
      <w:proofErr w:type="spellEnd"/>
    </w:p>
    <w:p w:rsidR="00DB75D0" w:rsidRPr="00D60454" w:rsidRDefault="00DB75D0" w:rsidP="00DB75D0">
      <w:pPr>
        <w:pStyle w:val="Heading2"/>
        <w:spacing w:before="120" w:after="120" w:line="312" w:lineRule="auto"/>
        <w:jc w:val="both"/>
        <w:rPr>
          <w:rFonts w:asciiTheme="minorHAnsi" w:hAnsiTheme="minorHAnsi" w:cstheme="minorHAnsi"/>
          <w:b/>
          <w:lang w:val="en-US"/>
        </w:rPr>
      </w:pPr>
      <w:r w:rsidRPr="00D60454">
        <w:rPr>
          <w:rFonts w:asciiTheme="minorHAnsi" w:hAnsiTheme="minorHAnsi" w:cstheme="minorHAnsi"/>
          <w:b/>
          <w:lang w:val="en-US"/>
        </w:rPr>
        <w:t xml:space="preserve"> Objectives of Albanian Small-Scale Investments of </w:t>
      </w:r>
      <w:r w:rsidRPr="00FE5DCF">
        <w:rPr>
          <w:rFonts w:asciiTheme="minorHAnsi" w:hAnsiTheme="minorHAnsi" w:cstheme="minorHAnsi"/>
          <w:b/>
          <w:bCs/>
          <w:color w:val="000000" w:themeColor="text1"/>
          <w:sz w:val="24"/>
          <w:szCs w:val="24"/>
          <w:lang w:val="en-US"/>
        </w:rPr>
        <w:t>“</w:t>
      </w:r>
      <w:r>
        <w:rPr>
          <w:b/>
          <w:bCs/>
          <w:sz w:val="24"/>
          <w:szCs w:val="24"/>
        </w:rPr>
        <w:t>TARGET</w:t>
      </w:r>
      <w:r w:rsidRPr="00FE5DCF">
        <w:rPr>
          <w:b/>
          <w:bCs/>
          <w:sz w:val="24"/>
          <w:szCs w:val="24"/>
          <w:lang w:val="en-US"/>
        </w:rPr>
        <w:t>”</w:t>
      </w:r>
      <w:r w:rsidRPr="00FE5DCF">
        <w:rPr>
          <w:rFonts w:asciiTheme="minorHAnsi" w:hAnsiTheme="minorHAnsi" w:cstheme="minorHAnsi"/>
          <w:b/>
          <w:sz w:val="24"/>
          <w:szCs w:val="24"/>
          <w:lang w:val="en-US"/>
        </w:rPr>
        <w:t>.</w:t>
      </w:r>
    </w:p>
    <w:p w:rsidR="00DB75D0" w:rsidRPr="00F9223C" w:rsidRDefault="00DB75D0" w:rsidP="00DB75D0">
      <w:pPr>
        <w:spacing w:before="120" w:after="120" w:line="312" w:lineRule="auto"/>
        <w:jc w:val="both"/>
        <w:rPr>
          <w:rFonts w:cstheme="minorHAnsi"/>
        </w:rPr>
      </w:pPr>
      <w:r w:rsidRPr="00F9223C">
        <w:rPr>
          <w:rFonts w:cstheme="minorHAnsi"/>
        </w:rPr>
        <w:t xml:space="preserve">The pilot investments in two chosen buildings and the joint public awareness initiatives of the project should effectively familiarize the citizens of these areas with all the advantages of </w:t>
      </w:r>
      <w:r w:rsidRPr="00F9223C">
        <w:rPr>
          <w:rFonts w:cs="Arial"/>
        </w:rPr>
        <w:t>Zero Energy Buildings</w:t>
      </w:r>
      <w:r w:rsidRPr="00F9223C">
        <w:rPr>
          <w:rFonts w:cstheme="minorHAnsi"/>
        </w:rPr>
        <w:t xml:space="preserve"> (e.g. economical, thermal comfort, environmental). The project will implement several actions in order to develop, test and demonstrate project approach, best practices and solutions, including and giving great emphasis on innovative pilot-scale applications, to environmental challenges. </w:t>
      </w:r>
    </w:p>
    <w:p w:rsidR="00DB75D0" w:rsidRPr="00A51A30" w:rsidRDefault="00DB75D0" w:rsidP="00DB75D0">
      <w:pPr>
        <w:pStyle w:val="Default"/>
        <w:rPr>
          <w:sz w:val="22"/>
          <w:szCs w:val="22"/>
        </w:rPr>
      </w:pPr>
      <w:r w:rsidRPr="00A51A30">
        <w:rPr>
          <w:rFonts w:asciiTheme="minorHAnsi" w:hAnsiTheme="minorHAnsi" w:cstheme="minorHAnsi"/>
          <w:b/>
          <w:bCs/>
          <w:color w:val="000000" w:themeColor="text1"/>
          <w:sz w:val="22"/>
          <w:szCs w:val="22"/>
          <w:lang w:val="en-US"/>
        </w:rPr>
        <w:t>“</w:t>
      </w:r>
      <w:r w:rsidRPr="00A51A30">
        <w:rPr>
          <w:b/>
          <w:bCs/>
          <w:sz w:val="22"/>
          <w:szCs w:val="22"/>
        </w:rPr>
        <w:t>TARGET</w:t>
      </w:r>
      <w:r w:rsidRPr="00A51A30">
        <w:rPr>
          <w:b/>
          <w:bCs/>
          <w:sz w:val="22"/>
          <w:szCs w:val="22"/>
          <w:lang w:val="en-US"/>
        </w:rPr>
        <w:t>”</w:t>
      </w:r>
      <w:r w:rsidRPr="00A51A30">
        <w:rPr>
          <w:rFonts w:asciiTheme="minorHAnsi" w:hAnsiTheme="minorHAnsi" w:cstheme="minorHAnsi"/>
          <w:b/>
          <w:bCs/>
          <w:color w:val="000000" w:themeColor="text1"/>
          <w:sz w:val="22"/>
          <w:szCs w:val="22"/>
          <w:lang w:val="en-US"/>
        </w:rPr>
        <w:t xml:space="preserve"> </w:t>
      </w:r>
      <w:r w:rsidRPr="00A51A30">
        <w:rPr>
          <w:rFonts w:asciiTheme="minorHAnsi" w:hAnsiTheme="minorHAnsi" w:cstheme="minorHAnsi"/>
          <w:sz w:val="22"/>
          <w:szCs w:val="22"/>
          <w:lang w:val="en-US"/>
        </w:rPr>
        <w:t xml:space="preserve">will focus on the promotion of innovative investments in municipal / public buildings and increase use of </w:t>
      </w:r>
      <w:r w:rsidRPr="00A51A30">
        <w:rPr>
          <w:sz w:val="22"/>
          <w:szCs w:val="22"/>
        </w:rPr>
        <w:t xml:space="preserve">energy efficiency in smart buildings for optimizing energy consumption with smart load management and BMS for efficient energy saving in public buildings </w:t>
      </w:r>
      <w:r w:rsidRPr="00A51A30">
        <w:rPr>
          <w:rFonts w:asciiTheme="minorHAnsi" w:hAnsiTheme="minorHAnsi" w:cstheme="minorHAnsi"/>
          <w:sz w:val="22"/>
          <w:szCs w:val="22"/>
          <w:lang w:val="en-US"/>
        </w:rPr>
        <w:t xml:space="preserve">in energy communities in the cross-border area. </w:t>
      </w:r>
    </w:p>
    <w:p w:rsidR="00DB75D0" w:rsidRPr="00F9223C" w:rsidRDefault="00DB75D0" w:rsidP="00DB75D0">
      <w:pPr>
        <w:spacing w:before="120" w:after="120" w:line="312" w:lineRule="auto"/>
        <w:jc w:val="both"/>
        <w:rPr>
          <w:rFonts w:cstheme="minorHAnsi"/>
        </w:rPr>
      </w:pPr>
      <w:r w:rsidRPr="00F9223C">
        <w:rPr>
          <w:rFonts w:cstheme="minorHAnsi"/>
        </w:rPr>
        <w:t xml:space="preserve">The gradual conversion of buildings into </w:t>
      </w:r>
      <w:r w:rsidRPr="00F9223C">
        <w:rPr>
          <w:rFonts w:cs="Arial"/>
        </w:rPr>
        <w:t>Zero Energy Buildings</w:t>
      </w:r>
      <w:r w:rsidRPr="00F9223C">
        <w:rPr>
          <w:rFonts w:cstheme="minorHAnsi"/>
        </w:rPr>
        <w:t xml:space="preserve"> is a current "common political priority" in the two countries. The project builds on shared cross-border assets and the experience from successful project G.AL.E.T. (Greece - Albania 2007-13) and </w:t>
      </w:r>
      <w:proofErr w:type="spellStart"/>
      <w:r w:rsidRPr="00F9223C">
        <w:rPr>
          <w:rFonts w:cstheme="minorHAnsi"/>
        </w:rPr>
        <w:t>Alterenergy</w:t>
      </w:r>
      <w:proofErr w:type="spellEnd"/>
      <w:r w:rsidRPr="00F9223C">
        <w:rPr>
          <w:rFonts w:cstheme="minorHAnsi"/>
        </w:rPr>
        <w:t xml:space="preserve"> (IPA Adriatic Project) in order to further enhance the cross-border cooperation in the sustainable energy field, in accordance with EU &amp; national policies towards 2050.</w:t>
      </w:r>
    </w:p>
    <w:p w:rsidR="00DB75D0" w:rsidRPr="00F9223C" w:rsidRDefault="00DB75D0" w:rsidP="00DB75D0">
      <w:pPr>
        <w:spacing w:before="120" w:after="120" w:line="312" w:lineRule="auto"/>
        <w:jc w:val="both"/>
        <w:rPr>
          <w:rFonts w:cstheme="minorHAnsi"/>
        </w:rPr>
      </w:pPr>
      <w:r w:rsidRPr="00F9223C">
        <w:rPr>
          <w:rFonts w:cstheme="minorHAnsi"/>
        </w:rPr>
        <w:t xml:space="preserve">The Project </w:t>
      </w:r>
      <w:r w:rsidRPr="00FE5DCF">
        <w:rPr>
          <w:rFonts w:cstheme="minorHAnsi"/>
          <w:b/>
          <w:bCs/>
          <w:color w:val="000000" w:themeColor="text1"/>
          <w:sz w:val="24"/>
          <w:szCs w:val="24"/>
        </w:rPr>
        <w:t>“</w:t>
      </w:r>
      <w:r>
        <w:rPr>
          <w:b/>
          <w:bCs/>
          <w:sz w:val="24"/>
          <w:szCs w:val="24"/>
        </w:rPr>
        <w:t>TARGET</w:t>
      </w:r>
      <w:r w:rsidRPr="00FE5DCF">
        <w:rPr>
          <w:b/>
          <w:bCs/>
          <w:sz w:val="24"/>
          <w:szCs w:val="24"/>
        </w:rPr>
        <w:t>”</w:t>
      </w:r>
      <w:r w:rsidRPr="00FE5DCF">
        <w:rPr>
          <w:rFonts w:cstheme="minorHAnsi"/>
          <w:b/>
          <w:bCs/>
          <w:color w:val="000000" w:themeColor="text1"/>
          <w:sz w:val="32"/>
          <w:szCs w:val="32"/>
        </w:rPr>
        <w:t xml:space="preserve"> </w:t>
      </w:r>
      <w:r w:rsidRPr="00F9223C">
        <w:rPr>
          <w:rFonts w:cstheme="minorHAnsi"/>
        </w:rPr>
        <w:t xml:space="preserve">will focus on the demonstrative use of RES and Energy Efficiency in a public building with high-traffic in emblematic - central point of the cross - border area, in order to raise public awareness. Albania has chosen </w:t>
      </w:r>
      <w:r w:rsidRPr="00F9223C">
        <w:rPr>
          <w:rFonts w:eastAsia="Times New Roman" w:cstheme="majorBidi"/>
        </w:rPr>
        <w:t xml:space="preserve">United Middle School </w:t>
      </w:r>
      <w:r>
        <w:rPr>
          <w:rFonts w:eastAsia="Times New Roman" w:cstheme="majorBidi"/>
        </w:rPr>
        <w:t xml:space="preserve">“Koto </w:t>
      </w:r>
      <w:proofErr w:type="spellStart"/>
      <w:r>
        <w:rPr>
          <w:rFonts w:eastAsia="Times New Roman" w:cstheme="majorBidi"/>
        </w:rPr>
        <w:t>Hoxhi</w:t>
      </w:r>
      <w:proofErr w:type="spellEnd"/>
      <w:r>
        <w:rPr>
          <w:rFonts w:eastAsia="Times New Roman" w:cstheme="majorBidi"/>
        </w:rPr>
        <w:t>”</w:t>
      </w:r>
      <w:r w:rsidRPr="00F9223C">
        <w:rPr>
          <w:rFonts w:eastAsia="Times New Roman" w:cstheme="majorBidi"/>
        </w:rPr>
        <w:t xml:space="preserve"> </w:t>
      </w:r>
      <w:r w:rsidRPr="00F9223C">
        <w:rPr>
          <w:rFonts w:cstheme="minorHAnsi"/>
        </w:rPr>
        <w:t xml:space="preserve">in </w:t>
      </w:r>
      <w:proofErr w:type="spellStart"/>
      <w:r>
        <w:rPr>
          <w:rFonts w:cstheme="minorHAnsi"/>
        </w:rPr>
        <w:t>Gjirokaster</w:t>
      </w:r>
      <w:proofErr w:type="spellEnd"/>
      <w:r w:rsidRPr="00F9223C">
        <w:rPr>
          <w:rFonts w:cstheme="minorHAnsi"/>
        </w:rPr>
        <w:t xml:space="preserve"> Municipality. The main objective is to apply significant EE measures on the building in order to initiate the procedure for the final total conversion to a </w:t>
      </w:r>
      <w:r w:rsidRPr="00F9223C">
        <w:rPr>
          <w:rFonts w:cs="Arial"/>
        </w:rPr>
        <w:t>Zero Energy Buildings</w:t>
      </w:r>
      <w:r w:rsidRPr="00F9223C">
        <w:rPr>
          <w:rFonts w:cstheme="minorHAnsi"/>
        </w:rPr>
        <w:t xml:space="preserve">.   By achieving the objective, of the refurbished buildings shall benefit from reduced energy costs and the users from more comfort due to </w:t>
      </w:r>
      <w:r>
        <w:rPr>
          <w:rFonts w:cstheme="minorHAnsi"/>
        </w:rPr>
        <w:t>TARGET</w:t>
      </w:r>
      <w:r w:rsidRPr="00F9223C">
        <w:rPr>
          <w:rFonts w:cstheme="minorHAnsi"/>
        </w:rPr>
        <w:t xml:space="preserve"> living and working conditions.</w:t>
      </w:r>
    </w:p>
    <w:p w:rsidR="00DB75D0" w:rsidRPr="00D60454" w:rsidRDefault="00DB75D0" w:rsidP="00DB75D0">
      <w:pPr>
        <w:pStyle w:val="Heading2"/>
        <w:spacing w:before="120" w:after="120" w:line="312" w:lineRule="auto"/>
        <w:jc w:val="both"/>
        <w:rPr>
          <w:rFonts w:asciiTheme="minorHAnsi" w:hAnsiTheme="minorHAnsi" w:cstheme="minorHAnsi"/>
          <w:b/>
          <w:lang w:val="en-US"/>
        </w:rPr>
      </w:pPr>
      <w:r w:rsidRPr="00D60454">
        <w:rPr>
          <w:rFonts w:asciiTheme="minorHAnsi" w:hAnsiTheme="minorHAnsi" w:cstheme="minorHAnsi"/>
          <w:b/>
          <w:lang w:val="en-US"/>
        </w:rPr>
        <w:t xml:space="preserve">Short General Description of the </w:t>
      </w:r>
      <w:r w:rsidRPr="00FE5DCF">
        <w:rPr>
          <w:rFonts w:asciiTheme="minorHAnsi" w:hAnsiTheme="minorHAnsi" w:cstheme="minorHAnsi"/>
          <w:b/>
          <w:bCs/>
          <w:color w:val="000000" w:themeColor="text1"/>
          <w:sz w:val="24"/>
          <w:szCs w:val="24"/>
          <w:lang w:val="en-US"/>
        </w:rPr>
        <w:t>“</w:t>
      </w:r>
      <w:r>
        <w:rPr>
          <w:b/>
          <w:bCs/>
          <w:sz w:val="24"/>
          <w:szCs w:val="24"/>
        </w:rPr>
        <w:t>TARGET</w:t>
      </w:r>
      <w:r w:rsidRPr="00FE5DCF">
        <w:rPr>
          <w:b/>
          <w:bCs/>
          <w:sz w:val="24"/>
          <w:szCs w:val="24"/>
          <w:lang w:val="en-US"/>
        </w:rPr>
        <w:t>”</w:t>
      </w:r>
      <w:r w:rsidRPr="00FE5DCF">
        <w:rPr>
          <w:rFonts w:asciiTheme="minorHAnsi" w:hAnsiTheme="minorHAnsi" w:cstheme="minorHAnsi"/>
          <w:b/>
          <w:bCs/>
          <w:color w:val="000000" w:themeColor="text1"/>
          <w:sz w:val="32"/>
          <w:szCs w:val="32"/>
          <w:lang w:val="en-US"/>
        </w:rPr>
        <w:t xml:space="preserve"> </w:t>
      </w:r>
      <w:r w:rsidRPr="00D60454">
        <w:rPr>
          <w:rFonts w:asciiTheme="minorHAnsi" w:hAnsiTheme="minorHAnsi" w:cstheme="minorHAnsi"/>
          <w:b/>
          <w:lang w:val="en-US"/>
        </w:rPr>
        <w:t xml:space="preserve">Small-Scale Investments  </w:t>
      </w:r>
    </w:p>
    <w:p w:rsidR="00DB75D0" w:rsidRPr="00D60454" w:rsidRDefault="00DB75D0" w:rsidP="00DB75D0">
      <w:pPr>
        <w:spacing w:before="120" w:after="120" w:line="312" w:lineRule="auto"/>
        <w:jc w:val="both"/>
        <w:rPr>
          <w:rFonts w:cstheme="minorHAnsi"/>
        </w:rPr>
      </w:pPr>
      <w:r w:rsidRPr="00D33F34">
        <w:rPr>
          <w:rFonts w:cstheme="minorHAnsi"/>
        </w:rPr>
        <w:t xml:space="preserve">The most </w:t>
      </w:r>
      <w:r>
        <w:rPr>
          <w:rFonts w:cstheme="minorHAnsi"/>
        </w:rPr>
        <w:t>feasible</w:t>
      </w:r>
      <w:r w:rsidRPr="00D33F34">
        <w:rPr>
          <w:rFonts w:cstheme="minorHAnsi"/>
        </w:rPr>
        <w:t xml:space="preserve"> EE and RES measures, which need to be taken in this public building of municipality </w:t>
      </w:r>
      <w:proofErr w:type="spellStart"/>
      <w:r>
        <w:rPr>
          <w:rFonts w:cstheme="minorHAnsi"/>
        </w:rPr>
        <w:t>Gjirokaster</w:t>
      </w:r>
      <w:proofErr w:type="spellEnd"/>
      <w:r w:rsidRPr="00D33F34">
        <w:rPr>
          <w:rFonts w:cstheme="minorHAnsi"/>
        </w:rPr>
        <w:t xml:space="preserve"> (</w:t>
      </w:r>
      <w:r>
        <w:rPr>
          <w:rFonts w:cstheme="minorHAnsi"/>
        </w:rPr>
        <w:t xml:space="preserve">Public School Koto </w:t>
      </w:r>
      <w:proofErr w:type="spellStart"/>
      <w:r>
        <w:rPr>
          <w:rFonts w:cstheme="minorHAnsi"/>
        </w:rPr>
        <w:t>Hoxhi</w:t>
      </w:r>
      <w:proofErr w:type="spellEnd"/>
      <w:r w:rsidRPr="00D33F34">
        <w:rPr>
          <w:rFonts w:cstheme="minorHAnsi"/>
        </w:rPr>
        <w:t>), is a complete refurbishment of the outside walls and roof, by installing external thermal insulation, new electricity system,</w:t>
      </w:r>
      <w:r w:rsidRPr="00A51A30">
        <w:t xml:space="preserve"> </w:t>
      </w:r>
      <w:r>
        <w:t>Equipment with Smart Grid-ready BMS,</w:t>
      </w:r>
      <w:r w:rsidRPr="00D33F34">
        <w:rPr>
          <w:rFonts w:cstheme="minorHAnsi"/>
        </w:rPr>
        <w:t xml:space="preserve"> illumination and changing all windows and doors with new energy efficient ones. This will increase comfort and in the same time will reduce heat transmission and ventilation losses of the whole building.</w:t>
      </w:r>
    </w:p>
    <w:p w:rsidR="00DB75D0" w:rsidRPr="00D60454" w:rsidRDefault="00DB75D0" w:rsidP="00DB75D0">
      <w:pPr>
        <w:pStyle w:val="Heading2"/>
        <w:spacing w:before="120" w:after="120" w:line="312" w:lineRule="auto"/>
        <w:jc w:val="both"/>
        <w:rPr>
          <w:rFonts w:asciiTheme="minorHAnsi" w:hAnsiTheme="minorHAnsi" w:cstheme="minorHAnsi"/>
          <w:b/>
          <w:lang w:val="en-US"/>
        </w:rPr>
      </w:pPr>
      <w:r w:rsidRPr="00D60454">
        <w:rPr>
          <w:rFonts w:asciiTheme="minorHAnsi" w:hAnsiTheme="minorHAnsi" w:cstheme="minorHAnsi"/>
          <w:b/>
          <w:lang w:val="en-US"/>
        </w:rPr>
        <w:t xml:space="preserve"> Justification of </w:t>
      </w:r>
      <w:r>
        <w:rPr>
          <w:rFonts w:asciiTheme="minorHAnsi" w:hAnsiTheme="minorHAnsi" w:cstheme="minorHAnsi"/>
          <w:b/>
          <w:lang w:val="en-US"/>
        </w:rPr>
        <w:t xml:space="preserve">the </w:t>
      </w:r>
      <w:r w:rsidRPr="00D60454">
        <w:rPr>
          <w:rFonts w:asciiTheme="minorHAnsi" w:hAnsiTheme="minorHAnsi" w:cstheme="minorHAnsi"/>
          <w:b/>
          <w:lang w:val="en-US"/>
        </w:rPr>
        <w:t xml:space="preserve">of the </w:t>
      </w:r>
      <w:r w:rsidRPr="00FE5DCF">
        <w:rPr>
          <w:rFonts w:asciiTheme="minorHAnsi" w:hAnsiTheme="minorHAnsi" w:cstheme="minorHAnsi"/>
          <w:b/>
          <w:bCs/>
          <w:color w:val="000000" w:themeColor="text1"/>
          <w:sz w:val="24"/>
          <w:szCs w:val="24"/>
          <w:lang w:val="en-US"/>
        </w:rPr>
        <w:t>“</w:t>
      </w:r>
      <w:r>
        <w:rPr>
          <w:b/>
          <w:bCs/>
          <w:sz w:val="24"/>
          <w:szCs w:val="24"/>
        </w:rPr>
        <w:t>TARGET</w:t>
      </w:r>
      <w:r w:rsidRPr="00FE5DCF">
        <w:rPr>
          <w:b/>
          <w:bCs/>
          <w:sz w:val="24"/>
          <w:szCs w:val="24"/>
          <w:lang w:val="en-US"/>
        </w:rPr>
        <w:t>”</w:t>
      </w:r>
      <w:r w:rsidRPr="00FE5DCF">
        <w:rPr>
          <w:rFonts w:asciiTheme="minorHAnsi" w:hAnsiTheme="minorHAnsi" w:cstheme="minorHAnsi"/>
          <w:b/>
          <w:bCs/>
          <w:color w:val="000000" w:themeColor="text1"/>
          <w:sz w:val="32"/>
          <w:szCs w:val="32"/>
          <w:lang w:val="en-US"/>
        </w:rPr>
        <w:t xml:space="preserve"> </w:t>
      </w:r>
      <w:r w:rsidRPr="00D60454">
        <w:rPr>
          <w:rFonts w:asciiTheme="minorHAnsi" w:hAnsiTheme="minorHAnsi" w:cstheme="minorHAnsi"/>
          <w:b/>
          <w:lang w:val="en-US"/>
        </w:rPr>
        <w:t xml:space="preserve">Small-Scale Investments </w:t>
      </w:r>
    </w:p>
    <w:p w:rsidR="00DB75D0" w:rsidRPr="00F9223C" w:rsidRDefault="00DB75D0" w:rsidP="00DB75D0">
      <w:pPr>
        <w:spacing w:line="288" w:lineRule="auto"/>
        <w:jc w:val="both"/>
      </w:pPr>
      <w:r w:rsidRPr="00F9223C">
        <w:t xml:space="preserve">The target is the implementation of mature investments at two emblematic public buildings using state-of-the-art cost-optimal technical solutions to transform them into </w:t>
      </w:r>
      <w:r w:rsidRPr="00F9223C">
        <w:rPr>
          <w:rFonts w:cs="Arial"/>
        </w:rPr>
        <w:t>Zero Energy Buildings</w:t>
      </w:r>
      <w:r w:rsidRPr="00F9223C">
        <w:t xml:space="preserve">. After the </w:t>
      </w:r>
      <w:r w:rsidRPr="00F9223C">
        <w:lastRenderedPageBreak/>
        <w:t xml:space="preserve">exchange of good practices, all of the applicable renovation measures that can be conducted in existing public pilot buildings will be taken into account. Furthermore, studies for the appropriate cost-optimal renovation measures for the specific pilot buildings will be implemented and in such a way that they will be a model for other studies for </w:t>
      </w:r>
      <w:r w:rsidRPr="00FE5DCF">
        <w:rPr>
          <w:rFonts w:cstheme="minorHAnsi"/>
          <w:b/>
          <w:bCs/>
          <w:color w:val="000000" w:themeColor="text1"/>
          <w:sz w:val="24"/>
          <w:szCs w:val="24"/>
        </w:rPr>
        <w:t>“</w:t>
      </w:r>
      <w:r>
        <w:rPr>
          <w:b/>
          <w:bCs/>
          <w:sz w:val="24"/>
          <w:szCs w:val="24"/>
        </w:rPr>
        <w:t>TARGET</w:t>
      </w:r>
      <w:r w:rsidRPr="00FE5DCF">
        <w:rPr>
          <w:b/>
          <w:bCs/>
          <w:sz w:val="24"/>
          <w:szCs w:val="24"/>
        </w:rPr>
        <w:t>”</w:t>
      </w:r>
      <w:r w:rsidRPr="00FE5DCF">
        <w:rPr>
          <w:rFonts w:cstheme="minorHAnsi"/>
          <w:b/>
          <w:bCs/>
          <w:color w:val="000000" w:themeColor="text1"/>
          <w:sz w:val="32"/>
          <w:szCs w:val="32"/>
        </w:rPr>
        <w:t xml:space="preserve"> </w:t>
      </w:r>
      <w:r w:rsidRPr="00F9223C">
        <w:t xml:space="preserve">in the eligible area. The chosen buildings which will be transformed in </w:t>
      </w:r>
      <w:r w:rsidRPr="00F9223C">
        <w:rPr>
          <w:rFonts w:cs="Arial"/>
        </w:rPr>
        <w:t>Zero Energy Buildings</w:t>
      </w:r>
      <w:r>
        <w:rPr>
          <w:rFonts w:cs="Arial"/>
        </w:rPr>
        <w:t xml:space="preserve"> with </w:t>
      </w:r>
      <w:r>
        <w:t>Smart Grid-ready BMS,</w:t>
      </w:r>
      <w:r w:rsidRPr="00F9223C">
        <w:t xml:space="preserve"> will comply with the necessary energy performance according to Greek and Albanian Legislation, which means that the pilot buildings should have less than 75% of the energy consumption of the reference building based on the European Standard ΕΝ ISO 13790. </w:t>
      </w:r>
    </w:p>
    <w:p w:rsidR="00DB75D0" w:rsidRPr="00D60454" w:rsidRDefault="00DB75D0" w:rsidP="00DB75D0">
      <w:pPr>
        <w:pStyle w:val="Heading2"/>
        <w:spacing w:before="120" w:after="120" w:line="312" w:lineRule="auto"/>
        <w:jc w:val="both"/>
        <w:rPr>
          <w:rFonts w:asciiTheme="minorHAnsi" w:hAnsiTheme="minorHAnsi" w:cstheme="minorHAnsi"/>
          <w:b/>
          <w:lang w:val="en-US"/>
        </w:rPr>
      </w:pPr>
      <w:r w:rsidRPr="00D60454">
        <w:rPr>
          <w:rFonts w:asciiTheme="minorHAnsi" w:hAnsiTheme="minorHAnsi" w:cstheme="minorHAnsi"/>
          <w:b/>
          <w:lang w:val="en-US"/>
        </w:rPr>
        <w:t>Short Description of Place</w:t>
      </w:r>
    </w:p>
    <w:p w:rsidR="00DB75D0" w:rsidRPr="00460CD1" w:rsidRDefault="00DB75D0" w:rsidP="00DB75D0">
      <w:pPr>
        <w:autoSpaceDE w:val="0"/>
        <w:autoSpaceDN w:val="0"/>
        <w:adjustRightInd w:val="0"/>
        <w:spacing w:before="60" w:after="60" w:line="240" w:lineRule="auto"/>
        <w:jc w:val="both"/>
        <w:rPr>
          <w:rFonts w:ascii="Trebuchet MS" w:hAnsi="Trebuchet MS" w:cs="Arial"/>
          <w:color w:val="FF0000"/>
          <w:sz w:val="20"/>
        </w:rPr>
      </w:pPr>
      <w:proofErr w:type="spellStart"/>
      <w:r w:rsidRPr="00460CD1">
        <w:rPr>
          <w:b/>
          <w:bCs/>
          <w:color w:val="000000" w:themeColor="text1"/>
        </w:rPr>
        <w:t>Gjirokastër</w:t>
      </w:r>
      <w:proofErr w:type="spellEnd"/>
      <w:r w:rsidRPr="00460CD1">
        <w:rPr>
          <w:color w:val="000000" w:themeColor="text1"/>
        </w:rPr>
        <w:t xml:space="preserve"> (known also by several </w:t>
      </w:r>
      <w:hyperlink r:id="rId9" w:anchor="Etymology" w:tooltip="Gjirokastër" w:history="1">
        <w:r w:rsidRPr="00460CD1">
          <w:rPr>
            <w:rStyle w:val="Hyperlink"/>
            <w:color w:val="000000" w:themeColor="text1"/>
          </w:rPr>
          <w:t>alternative names</w:t>
        </w:r>
      </w:hyperlink>
      <w:r w:rsidRPr="00460CD1">
        <w:rPr>
          <w:color w:val="000000" w:themeColor="text1"/>
        </w:rPr>
        <w:t xml:space="preserve">) is a city in southern </w:t>
      </w:r>
      <w:hyperlink r:id="rId10" w:tooltip="Albania" w:history="1">
        <w:r w:rsidRPr="00460CD1">
          <w:rPr>
            <w:rStyle w:val="Hyperlink"/>
            <w:color w:val="000000" w:themeColor="text1"/>
          </w:rPr>
          <w:t>Albania</w:t>
        </w:r>
      </w:hyperlink>
      <w:r w:rsidRPr="00460CD1">
        <w:rPr>
          <w:color w:val="000000" w:themeColor="text1"/>
        </w:rPr>
        <w:t xml:space="preserve"> with a population of 43,000. Lying in the historical region of </w:t>
      </w:r>
      <w:hyperlink r:id="rId11" w:tooltip="Epirus" w:history="1">
        <w:r w:rsidRPr="00460CD1">
          <w:rPr>
            <w:rStyle w:val="Hyperlink"/>
            <w:color w:val="000000" w:themeColor="text1"/>
          </w:rPr>
          <w:t>Epirus</w:t>
        </w:r>
      </w:hyperlink>
      <w:r w:rsidRPr="00460CD1">
        <w:rPr>
          <w:color w:val="000000" w:themeColor="text1"/>
        </w:rPr>
        <w:t xml:space="preserve">, it is the capital of both the </w:t>
      </w:r>
      <w:hyperlink r:id="rId12" w:tooltip="Gjirokastër District" w:history="1">
        <w:proofErr w:type="spellStart"/>
        <w:r w:rsidRPr="00460CD1">
          <w:rPr>
            <w:rStyle w:val="Hyperlink"/>
            <w:color w:val="000000" w:themeColor="text1"/>
          </w:rPr>
          <w:t>Gjirokastër</w:t>
        </w:r>
        <w:proofErr w:type="spellEnd"/>
        <w:r w:rsidRPr="00460CD1">
          <w:rPr>
            <w:rStyle w:val="Hyperlink"/>
            <w:color w:val="000000" w:themeColor="text1"/>
          </w:rPr>
          <w:t xml:space="preserve"> District</w:t>
        </w:r>
      </w:hyperlink>
      <w:r w:rsidRPr="00460CD1">
        <w:rPr>
          <w:color w:val="000000" w:themeColor="text1"/>
        </w:rPr>
        <w:t xml:space="preserve"> and the larger </w:t>
      </w:r>
      <w:hyperlink r:id="rId13" w:tooltip="Gjirokastër County" w:history="1">
        <w:proofErr w:type="spellStart"/>
        <w:r w:rsidRPr="00460CD1">
          <w:rPr>
            <w:rStyle w:val="Hyperlink"/>
            <w:color w:val="000000" w:themeColor="text1"/>
          </w:rPr>
          <w:t>Gjirokastër</w:t>
        </w:r>
        <w:proofErr w:type="spellEnd"/>
        <w:r w:rsidRPr="00460CD1">
          <w:rPr>
            <w:rStyle w:val="Hyperlink"/>
            <w:color w:val="000000" w:themeColor="text1"/>
          </w:rPr>
          <w:t xml:space="preserve"> County</w:t>
        </w:r>
      </w:hyperlink>
      <w:r w:rsidRPr="00460CD1">
        <w:rPr>
          <w:color w:val="000000" w:themeColor="text1"/>
        </w:rPr>
        <w:t xml:space="preserve">. </w:t>
      </w:r>
      <w:r w:rsidRPr="00460CD1">
        <w:t>The public school “</w:t>
      </w:r>
      <w:r>
        <w:t xml:space="preserve">Koto </w:t>
      </w:r>
      <w:proofErr w:type="spellStart"/>
      <w:r>
        <w:t>Hoxhi</w:t>
      </w:r>
      <w:proofErr w:type="spellEnd"/>
      <w:r w:rsidRPr="00460CD1">
        <w:t xml:space="preserve">” is situated in </w:t>
      </w:r>
      <w:proofErr w:type="spellStart"/>
      <w:r w:rsidRPr="00460CD1">
        <w:t>Gjirokastra</w:t>
      </w:r>
      <w:proofErr w:type="spellEnd"/>
      <w:r w:rsidRPr="00460CD1">
        <w:t xml:space="preserve"> City, inside of urban area. </w:t>
      </w:r>
    </w:p>
    <w:p w:rsidR="00DB75D0" w:rsidRDefault="00DB75D0" w:rsidP="00DB75D0">
      <w:pPr>
        <w:autoSpaceDE w:val="0"/>
        <w:autoSpaceDN w:val="0"/>
        <w:adjustRightInd w:val="0"/>
        <w:spacing w:before="60" w:after="60" w:line="240" w:lineRule="auto"/>
        <w:jc w:val="both"/>
        <w:rPr>
          <w:rFonts w:ascii="Trebuchet MS" w:hAnsi="Trebuchet MS" w:cs="Arial"/>
          <w:sz w:val="20"/>
        </w:rPr>
      </w:pPr>
    </w:p>
    <w:tbl>
      <w:tblPr>
        <w:tblStyle w:val="TableGrid"/>
        <w:tblW w:w="0" w:type="auto"/>
        <w:tblLook w:val="04A0" w:firstRow="1" w:lastRow="0" w:firstColumn="1" w:lastColumn="0" w:noHBand="0" w:noVBand="1"/>
      </w:tblPr>
      <w:tblGrid>
        <w:gridCol w:w="4420"/>
        <w:gridCol w:w="4536"/>
      </w:tblGrid>
      <w:tr w:rsidR="00DB75D0" w:rsidTr="000D16FD">
        <w:tc>
          <w:tcPr>
            <w:tcW w:w="4420" w:type="dxa"/>
          </w:tcPr>
          <w:p w:rsidR="00DB75D0" w:rsidRDefault="00DB75D0" w:rsidP="000D16FD">
            <w:pPr>
              <w:autoSpaceDE w:val="0"/>
              <w:autoSpaceDN w:val="0"/>
              <w:adjustRightInd w:val="0"/>
              <w:spacing w:before="60" w:after="60"/>
              <w:jc w:val="both"/>
              <w:rPr>
                <w:rFonts w:ascii="Trebuchet MS" w:hAnsi="Trebuchet MS" w:cs="Arial"/>
                <w:lang w:val="en-US"/>
              </w:rPr>
            </w:pPr>
            <w:r w:rsidRPr="00460CD1">
              <w:rPr>
                <w:rFonts w:ascii="Trebuchet MS" w:hAnsi="Trebuchet MS" w:cs="Arial"/>
                <w:noProof/>
                <w:lang w:val="en-US" w:eastAsia="en-US"/>
              </w:rPr>
              <w:drawing>
                <wp:inline distT="0" distB="0" distL="0" distR="0" wp14:anchorId="45C699DE" wp14:editId="6F09AE17">
                  <wp:extent cx="2618741" cy="2458085"/>
                  <wp:effectExtent l="0" t="0" r="0" b="0"/>
                  <wp:docPr id="1" name="Picture 1" descr="E:\2018\IPA\ENERJ\Objektet\gjirokastra\kotohoxhi\IMG_3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IPA\ENERJ\Objektet\gjirokastra\kotohoxhi\IMG_39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1646" cy="2460812"/>
                          </a:xfrm>
                          <a:prstGeom prst="rect">
                            <a:avLst/>
                          </a:prstGeom>
                          <a:noFill/>
                          <a:ln>
                            <a:noFill/>
                          </a:ln>
                        </pic:spPr>
                      </pic:pic>
                    </a:graphicData>
                  </a:graphic>
                </wp:inline>
              </w:drawing>
            </w:r>
          </w:p>
        </w:tc>
        <w:tc>
          <w:tcPr>
            <w:tcW w:w="4421" w:type="dxa"/>
          </w:tcPr>
          <w:p w:rsidR="00DB75D0" w:rsidRDefault="00DB75D0" w:rsidP="000D16FD">
            <w:pPr>
              <w:autoSpaceDE w:val="0"/>
              <w:autoSpaceDN w:val="0"/>
              <w:adjustRightInd w:val="0"/>
              <w:spacing w:before="60" w:after="60"/>
              <w:jc w:val="both"/>
              <w:rPr>
                <w:rFonts w:ascii="Trebuchet MS" w:hAnsi="Trebuchet MS" w:cs="Arial"/>
                <w:lang w:val="en-US"/>
              </w:rPr>
            </w:pPr>
            <w:r w:rsidRPr="00C10566">
              <w:rPr>
                <w:noProof/>
                <w:lang w:val="en-US" w:eastAsia="en-US"/>
              </w:rPr>
              <w:drawing>
                <wp:inline distT="0" distB="0" distL="0" distR="0" wp14:anchorId="61689D64" wp14:editId="056AFB0B">
                  <wp:extent cx="2743200" cy="2458085"/>
                  <wp:effectExtent l="0" t="0" r="0" b="0"/>
                  <wp:docPr id="2" name="Picture 2" descr="E:\2018\IPA\ENERJ\Objektet\foto-koto-hoxhi-gjirokaster\IMG_4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IPA\ENERJ\Objektet\foto-koto-hoxhi-gjirokaster\IMG_43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3602" cy="2467406"/>
                          </a:xfrm>
                          <a:prstGeom prst="rect">
                            <a:avLst/>
                          </a:prstGeom>
                          <a:noFill/>
                          <a:ln>
                            <a:noFill/>
                          </a:ln>
                        </pic:spPr>
                      </pic:pic>
                    </a:graphicData>
                  </a:graphic>
                </wp:inline>
              </w:drawing>
            </w:r>
          </w:p>
        </w:tc>
      </w:tr>
    </w:tbl>
    <w:p w:rsidR="00DB75D0" w:rsidRPr="00D60454" w:rsidRDefault="00DB75D0" w:rsidP="00DB75D0">
      <w:pPr>
        <w:spacing w:before="120" w:after="120" w:line="312" w:lineRule="auto"/>
        <w:jc w:val="both"/>
        <w:rPr>
          <w:rFonts w:cstheme="minorHAnsi"/>
          <w:sz w:val="24"/>
          <w:szCs w:val="24"/>
        </w:rPr>
      </w:pPr>
    </w:p>
    <w:p w:rsidR="00DB75D0" w:rsidRPr="00D60454" w:rsidRDefault="00DB75D0" w:rsidP="00DB75D0">
      <w:pPr>
        <w:pStyle w:val="Heading2"/>
        <w:spacing w:before="120" w:after="120" w:line="312" w:lineRule="auto"/>
        <w:jc w:val="both"/>
        <w:rPr>
          <w:rFonts w:asciiTheme="minorHAnsi" w:hAnsiTheme="minorHAnsi" w:cstheme="minorHAnsi"/>
          <w:b/>
          <w:lang w:val="en-US"/>
        </w:rPr>
      </w:pPr>
      <w:r w:rsidRPr="00D60454">
        <w:rPr>
          <w:rFonts w:asciiTheme="minorHAnsi" w:hAnsiTheme="minorHAnsi" w:cstheme="minorHAnsi"/>
          <w:b/>
          <w:lang w:val="en-US"/>
        </w:rPr>
        <w:t>Significance of Place</w:t>
      </w:r>
    </w:p>
    <w:p w:rsidR="00DB75D0" w:rsidRPr="00D836C6" w:rsidRDefault="00DB75D0" w:rsidP="00DB75D0">
      <w:pPr>
        <w:pStyle w:val="NormalWeb"/>
        <w:spacing w:before="120" w:beforeAutospacing="0" w:after="120" w:afterAutospacing="0" w:line="312" w:lineRule="auto"/>
        <w:jc w:val="both"/>
        <w:rPr>
          <w:rFonts w:asciiTheme="minorHAnsi" w:hAnsiTheme="minorHAnsi" w:cstheme="minorHAnsi"/>
          <w:color w:val="000000" w:themeColor="text1"/>
          <w:sz w:val="22"/>
          <w:szCs w:val="22"/>
          <w:lang w:val="en-US"/>
        </w:rPr>
      </w:pPr>
      <w:r>
        <w:rPr>
          <w:rFonts w:asciiTheme="minorHAnsi" w:hAnsiTheme="minorHAnsi" w:cstheme="minorHAnsi"/>
          <w:color w:val="000000" w:themeColor="text1"/>
          <w:sz w:val="22"/>
          <w:szCs w:val="22"/>
          <w:lang w:val="en-US"/>
        </w:rPr>
        <w:t xml:space="preserve">Public School Koto </w:t>
      </w:r>
      <w:proofErr w:type="spellStart"/>
      <w:r>
        <w:rPr>
          <w:rFonts w:asciiTheme="minorHAnsi" w:hAnsiTheme="minorHAnsi" w:cstheme="minorHAnsi"/>
          <w:color w:val="000000" w:themeColor="text1"/>
          <w:sz w:val="22"/>
          <w:szCs w:val="22"/>
          <w:lang w:val="en-US"/>
        </w:rPr>
        <w:t>Hoxhi</w:t>
      </w:r>
      <w:proofErr w:type="spellEnd"/>
      <w:r w:rsidRPr="00D836C6">
        <w:rPr>
          <w:rFonts w:asciiTheme="minorHAnsi" w:hAnsiTheme="minorHAnsi" w:cstheme="minorHAnsi"/>
          <w:color w:val="000000" w:themeColor="text1"/>
          <w:sz w:val="22"/>
          <w:szCs w:val="22"/>
          <w:lang w:val="en-US"/>
        </w:rPr>
        <w:t xml:space="preserve"> is a building under the administration of the municipality of </w:t>
      </w:r>
      <w:proofErr w:type="spellStart"/>
      <w:r>
        <w:rPr>
          <w:rFonts w:asciiTheme="minorHAnsi" w:hAnsiTheme="minorHAnsi" w:cstheme="minorHAnsi"/>
          <w:color w:val="000000" w:themeColor="text1"/>
          <w:sz w:val="22"/>
          <w:szCs w:val="22"/>
          <w:lang w:val="en-US"/>
        </w:rPr>
        <w:t>Gjirokaster</w:t>
      </w:r>
      <w:proofErr w:type="spellEnd"/>
      <w:r w:rsidRPr="00D836C6">
        <w:rPr>
          <w:rFonts w:asciiTheme="minorHAnsi" w:hAnsiTheme="minorHAnsi" w:cstheme="minorHAnsi"/>
          <w:color w:val="000000" w:themeColor="text1"/>
          <w:sz w:val="22"/>
          <w:szCs w:val="22"/>
          <w:lang w:val="en-US"/>
        </w:rPr>
        <w:t xml:space="preserve">. The choice of this building is in accordance with the Albanian Strategy of </w:t>
      </w:r>
      <w:r>
        <w:rPr>
          <w:rFonts w:asciiTheme="minorHAnsi" w:hAnsiTheme="minorHAnsi" w:cstheme="minorHAnsi"/>
          <w:color w:val="000000" w:themeColor="text1"/>
          <w:sz w:val="22"/>
          <w:szCs w:val="22"/>
          <w:lang w:val="en-US"/>
        </w:rPr>
        <w:t>Energy</w:t>
      </w:r>
      <w:r w:rsidRPr="00D836C6">
        <w:rPr>
          <w:rFonts w:asciiTheme="minorHAnsi" w:hAnsiTheme="minorHAnsi" w:cstheme="minorHAnsi"/>
          <w:color w:val="000000" w:themeColor="text1"/>
          <w:sz w:val="22"/>
          <w:szCs w:val="22"/>
          <w:lang w:val="en-US"/>
        </w:rPr>
        <w:t xml:space="preserve"> for the improvement of </w:t>
      </w:r>
      <w:r>
        <w:rPr>
          <w:rFonts w:asciiTheme="minorHAnsi" w:hAnsiTheme="minorHAnsi" w:cstheme="minorHAnsi"/>
          <w:color w:val="000000" w:themeColor="text1"/>
          <w:sz w:val="22"/>
          <w:szCs w:val="22"/>
          <w:lang w:val="en-US"/>
        </w:rPr>
        <w:t xml:space="preserve">public schools </w:t>
      </w:r>
      <w:r w:rsidRPr="00D836C6">
        <w:rPr>
          <w:rFonts w:asciiTheme="minorHAnsi" w:hAnsiTheme="minorHAnsi" w:cstheme="minorHAnsi"/>
          <w:color w:val="000000" w:themeColor="text1"/>
          <w:sz w:val="22"/>
          <w:szCs w:val="22"/>
          <w:lang w:val="en-US"/>
        </w:rPr>
        <w:t xml:space="preserve">area of Municipality of </w:t>
      </w:r>
      <w:proofErr w:type="spellStart"/>
      <w:r>
        <w:rPr>
          <w:rFonts w:asciiTheme="minorHAnsi" w:hAnsiTheme="minorHAnsi" w:cstheme="minorHAnsi"/>
          <w:color w:val="000000" w:themeColor="text1"/>
          <w:sz w:val="22"/>
          <w:szCs w:val="22"/>
          <w:lang w:val="en-US"/>
        </w:rPr>
        <w:t>Gjirokaster</w:t>
      </w:r>
      <w:proofErr w:type="spellEnd"/>
      <w:r w:rsidRPr="00D836C6">
        <w:rPr>
          <w:rFonts w:asciiTheme="minorHAnsi" w:hAnsiTheme="minorHAnsi" w:cstheme="minorHAnsi"/>
          <w:color w:val="000000" w:themeColor="text1"/>
          <w:sz w:val="22"/>
          <w:szCs w:val="22"/>
          <w:lang w:val="en-US"/>
        </w:rPr>
        <w:t xml:space="preserve">. The building has important values which present the development area of the </w:t>
      </w:r>
      <w:proofErr w:type="spellStart"/>
      <w:r>
        <w:rPr>
          <w:rFonts w:asciiTheme="minorHAnsi" w:hAnsiTheme="minorHAnsi" w:cstheme="minorHAnsi"/>
          <w:color w:val="000000" w:themeColor="text1"/>
          <w:sz w:val="22"/>
          <w:szCs w:val="22"/>
          <w:lang w:val="en-US"/>
        </w:rPr>
        <w:t>Gjirokaster</w:t>
      </w:r>
      <w:proofErr w:type="spellEnd"/>
      <w:r w:rsidRPr="00D836C6">
        <w:rPr>
          <w:rFonts w:asciiTheme="minorHAnsi" w:hAnsiTheme="minorHAnsi" w:cstheme="minorHAnsi"/>
          <w:color w:val="000000" w:themeColor="text1"/>
          <w:sz w:val="22"/>
          <w:szCs w:val="22"/>
          <w:lang w:val="en-US"/>
        </w:rPr>
        <w:t xml:space="preserve"> city. </w:t>
      </w:r>
    </w:p>
    <w:p w:rsidR="00DB75D0" w:rsidRPr="00D836C6" w:rsidRDefault="00DB75D0" w:rsidP="00DB75D0">
      <w:pPr>
        <w:pStyle w:val="NormalWeb"/>
        <w:spacing w:before="120" w:beforeAutospacing="0" w:after="120" w:afterAutospacing="0" w:line="312" w:lineRule="auto"/>
        <w:jc w:val="both"/>
        <w:rPr>
          <w:rFonts w:asciiTheme="minorHAnsi" w:hAnsiTheme="minorHAnsi" w:cstheme="minorHAnsi"/>
          <w:color w:val="000000" w:themeColor="text1"/>
          <w:sz w:val="22"/>
          <w:szCs w:val="22"/>
          <w:lang w:val="en-US"/>
        </w:rPr>
      </w:pPr>
      <w:r w:rsidRPr="00D836C6">
        <w:rPr>
          <w:rFonts w:asciiTheme="minorHAnsi" w:hAnsiTheme="minorHAnsi" w:cstheme="minorHAnsi"/>
          <w:color w:val="000000" w:themeColor="text1"/>
          <w:sz w:val="22"/>
          <w:szCs w:val="22"/>
          <w:lang w:val="en-US"/>
        </w:rPr>
        <w:t xml:space="preserve">The object is placed at the entrance of the city and the investment on it, has demonstrative value not only for the city but also for </w:t>
      </w:r>
      <w:proofErr w:type="spellStart"/>
      <w:r>
        <w:rPr>
          <w:rFonts w:asciiTheme="minorHAnsi" w:hAnsiTheme="minorHAnsi" w:cstheme="minorHAnsi"/>
          <w:color w:val="000000" w:themeColor="text1"/>
          <w:sz w:val="22"/>
          <w:szCs w:val="22"/>
          <w:lang w:val="en-US"/>
        </w:rPr>
        <w:t>Gjirokaster</w:t>
      </w:r>
      <w:proofErr w:type="spellEnd"/>
      <w:r w:rsidRPr="00D836C6">
        <w:rPr>
          <w:rFonts w:asciiTheme="minorHAnsi" w:hAnsiTheme="minorHAnsi" w:cstheme="minorHAnsi"/>
          <w:color w:val="000000" w:themeColor="text1"/>
          <w:sz w:val="22"/>
          <w:szCs w:val="22"/>
          <w:lang w:val="en-US"/>
        </w:rPr>
        <w:t xml:space="preserve"> region. The renovation of will serve the city of </w:t>
      </w:r>
      <w:proofErr w:type="spellStart"/>
      <w:r>
        <w:rPr>
          <w:rFonts w:asciiTheme="minorHAnsi" w:hAnsiTheme="minorHAnsi" w:cstheme="minorHAnsi"/>
          <w:color w:val="000000" w:themeColor="text1"/>
          <w:sz w:val="22"/>
          <w:szCs w:val="22"/>
          <w:lang w:val="en-US"/>
        </w:rPr>
        <w:t>Gjirokaster</w:t>
      </w:r>
      <w:proofErr w:type="spellEnd"/>
      <w:r w:rsidRPr="00D836C6">
        <w:rPr>
          <w:rFonts w:asciiTheme="minorHAnsi" w:hAnsiTheme="minorHAnsi" w:cstheme="minorHAnsi"/>
          <w:color w:val="000000" w:themeColor="text1"/>
          <w:sz w:val="22"/>
          <w:szCs w:val="22"/>
          <w:lang w:val="en-US"/>
        </w:rPr>
        <w:t xml:space="preserve"> for well demonstrate building and efficiency building. </w:t>
      </w:r>
    </w:p>
    <w:p w:rsidR="00DB75D0" w:rsidRPr="00D836C6" w:rsidRDefault="00DB75D0" w:rsidP="00DB75D0">
      <w:pPr>
        <w:pStyle w:val="NormalWeb"/>
        <w:spacing w:before="120" w:beforeAutospacing="0" w:after="120" w:afterAutospacing="0" w:line="312" w:lineRule="auto"/>
        <w:jc w:val="both"/>
        <w:rPr>
          <w:rFonts w:asciiTheme="minorHAnsi" w:hAnsiTheme="minorHAnsi" w:cstheme="minorHAnsi"/>
          <w:color w:val="000000" w:themeColor="text1"/>
          <w:sz w:val="22"/>
          <w:szCs w:val="22"/>
          <w:lang w:val="en-US"/>
        </w:rPr>
      </w:pPr>
      <w:r w:rsidRPr="00D836C6">
        <w:rPr>
          <w:rFonts w:asciiTheme="minorHAnsi" w:hAnsiTheme="minorHAnsi" w:cstheme="minorHAnsi"/>
          <w:color w:val="000000" w:themeColor="text1"/>
          <w:sz w:val="22"/>
          <w:szCs w:val="22"/>
          <w:lang w:val="en-US"/>
        </w:rPr>
        <w:lastRenderedPageBreak/>
        <w:t xml:space="preserve">In specific, </w:t>
      </w:r>
      <w:r>
        <w:rPr>
          <w:rFonts w:asciiTheme="minorHAnsi" w:hAnsiTheme="minorHAnsi" w:cstheme="minorHAnsi"/>
          <w:color w:val="000000" w:themeColor="text1"/>
          <w:sz w:val="22"/>
          <w:szCs w:val="22"/>
          <w:lang w:val="en-US"/>
        </w:rPr>
        <w:t xml:space="preserve">Public School Koto </w:t>
      </w:r>
      <w:proofErr w:type="spellStart"/>
      <w:r>
        <w:rPr>
          <w:rFonts w:asciiTheme="minorHAnsi" w:hAnsiTheme="minorHAnsi" w:cstheme="minorHAnsi"/>
          <w:color w:val="000000" w:themeColor="text1"/>
          <w:sz w:val="22"/>
          <w:szCs w:val="22"/>
          <w:lang w:val="en-US"/>
        </w:rPr>
        <w:t>Hoxhi</w:t>
      </w:r>
      <w:proofErr w:type="spellEnd"/>
      <w:r>
        <w:rPr>
          <w:rFonts w:asciiTheme="minorHAnsi" w:hAnsiTheme="minorHAnsi" w:cstheme="minorHAnsi"/>
          <w:color w:val="000000" w:themeColor="text1"/>
          <w:sz w:val="22"/>
          <w:szCs w:val="22"/>
          <w:lang w:val="en-US"/>
        </w:rPr>
        <w:t xml:space="preserve"> </w:t>
      </w:r>
      <w:r w:rsidRPr="00D836C6">
        <w:rPr>
          <w:rFonts w:asciiTheme="minorHAnsi" w:hAnsiTheme="minorHAnsi" w:cstheme="minorHAnsi"/>
          <w:color w:val="000000" w:themeColor="text1"/>
          <w:sz w:val="22"/>
          <w:szCs w:val="22"/>
          <w:lang w:val="en-US"/>
        </w:rPr>
        <w:t>will elaborate an appropriate jointly develop approach to mobilize local businesses and residents for their effective involvement into the sustainable energy development n and evaluation of small investments, dedicated tools for supporting the RES and Energy Efficiency in the area.</w:t>
      </w:r>
    </w:p>
    <w:p w:rsidR="00DB75D0" w:rsidRPr="00D60454" w:rsidRDefault="00DB75D0" w:rsidP="00DB75D0">
      <w:pPr>
        <w:pStyle w:val="NormalWeb"/>
        <w:spacing w:before="120" w:beforeAutospacing="0" w:after="120" w:afterAutospacing="0" w:line="312" w:lineRule="auto"/>
        <w:jc w:val="both"/>
        <w:rPr>
          <w:rFonts w:asciiTheme="minorHAnsi" w:hAnsiTheme="minorHAnsi" w:cstheme="minorHAnsi"/>
          <w:color w:val="000000" w:themeColor="text1"/>
          <w:sz w:val="22"/>
          <w:szCs w:val="22"/>
          <w:lang w:val="en-US"/>
        </w:rPr>
      </w:pPr>
    </w:p>
    <w:p w:rsidR="00DB75D0" w:rsidRPr="00D60454" w:rsidRDefault="00DB75D0" w:rsidP="00DB75D0">
      <w:pPr>
        <w:pStyle w:val="Heading2"/>
        <w:spacing w:before="120" w:after="120" w:line="312" w:lineRule="auto"/>
        <w:jc w:val="both"/>
        <w:rPr>
          <w:rFonts w:asciiTheme="minorHAnsi" w:hAnsiTheme="minorHAnsi" w:cstheme="minorHAnsi"/>
          <w:b/>
          <w:lang w:val="en-US"/>
        </w:rPr>
      </w:pPr>
      <w:r w:rsidRPr="00D60454">
        <w:rPr>
          <w:rFonts w:asciiTheme="minorHAnsi" w:hAnsiTheme="minorHAnsi" w:cstheme="minorHAnsi"/>
          <w:b/>
          <w:lang w:val="en-US"/>
        </w:rPr>
        <w:t xml:space="preserve">Current Situation </w:t>
      </w:r>
    </w:p>
    <w:p w:rsidR="00DB75D0" w:rsidRPr="00D836C6" w:rsidRDefault="00DB75D0" w:rsidP="00DB75D0">
      <w:pPr>
        <w:pStyle w:val="NoSpacing"/>
        <w:spacing w:before="120" w:after="120" w:line="312" w:lineRule="auto"/>
        <w:jc w:val="both"/>
        <w:rPr>
          <w:rFonts w:asciiTheme="minorHAnsi" w:hAnsiTheme="minorHAnsi" w:cstheme="minorHAnsi"/>
          <w:lang w:val="en-US"/>
        </w:rPr>
      </w:pPr>
      <w:r>
        <w:rPr>
          <w:rFonts w:asciiTheme="minorHAnsi" w:hAnsiTheme="minorHAnsi" w:cstheme="minorHAnsi"/>
          <w:lang w:val="en-US"/>
        </w:rPr>
        <w:t xml:space="preserve">Public School Koto </w:t>
      </w:r>
      <w:proofErr w:type="spellStart"/>
      <w:r>
        <w:rPr>
          <w:rFonts w:asciiTheme="minorHAnsi" w:hAnsiTheme="minorHAnsi" w:cstheme="minorHAnsi"/>
          <w:lang w:val="en-US"/>
        </w:rPr>
        <w:t>Hoxhi</w:t>
      </w:r>
      <w:proofErr w:type="spellEnd"/>
      <w:r w:rsidRPr="00D836C6">
        <w:rPr>
          <w:rFonts w:asciiTheme="minorHAnsi" w:hAnsiTheme="minorHAnsi" w:cstheme="minorHAnsi"/>
          <w:lang w:val="en-US"/>
        </w:rPr>
        <w:t xml:space="preserve"> is constructed </w:t>
      </w:r>
      <w:r>
        <w:rPr>
          <w:rFonts w:asciiTheme="minorHAnsi" w:hAnsiTheme="minorHAnsi" w:cstheme="minorHAnsi"/>
          <w:lang w:val="en-US"/>
        </w:rPr>
        <w:t xml:space="preserve">in </w:t>
      </w:r>
      <w:r w:rsidRPr="00CB7D10">
        <w:rPr>
          <w:rFonts w:asciiTheme="minorHAnsi" w:hAnsiTheme="minorHAnsi" w:cstheme="minorHAnsi"/>
          <w:lang w:val="en-US"/>
        </w:rPr>
        <w:t>1963 and serves as a primary school.  It wa</w:t>
      </w:r>
      <w:r>
        <w:rPr>
          <w:rFonts w:asciiTheme="minorHAnsi" w:hAnsiTheme="minorHAnsi" w:cstheme="minorHAnsi"/>
          <w:lang w:val="en-US"/>
        </w:rPr>
        <w:t>s partially reconstructed in 200</w:t>
      </w:r>
      <w:r w:rsidRPr="00CB7D10">
        <w:rPr>
          <w:rFonts w:asciiTheme="minorHAnsi" w:hAnsiTheme="minorHAnsi" w:cstheme="minorHAnsi"/>
          <w:lang w:val="en-US"/>
        </w:rPr>
        <w:t>7 (new single glass windows</w:t>
      </w:r>
      <w:r>
        <w:rPr>
          <w:rFonts w:asciiTheme="minorHAnsi" w:hAnsiTheme="minorHAnsi" w:cstheme="minorHAnsi"/>
          <w:lang w:val="en-US"/>
        </w:rPr>
        <w:t xml:space="preserve"> </w:t>
      </w:r>
      <w:r w:rsidRPr="00CB7D10">
        <w:rPr>
          <w:rFonts w:asciiTheme="minorHAnsi" w:hAnsiTheme="minorHAnsi" w:cstheme="minorHAnsi"/>
          <w:lang w:val="en-US"/>
        </w:rPr>
        <w:t>&amp;</w:t>
      </w:r>
      <w:r>
        <w:rPr>
          <w:rFonts w:asciiTheme="minorHAnsi" w:hAnsiTheme="minorHAnsi" w:cstheme="minorHAnsi"/>
          <w:lang w:val="en-US"/>
        </w:rPr>
        <w:t xml:space="preserve"> </w:t>
      </w:r>
      <w:r w:rsidRPr="00CB7D10">
        <w:rPr>
          <w:rFonts w:asciiTheme="minorHAnsi" w:hAnsiTheme="minorHAnsi" w:cstheme="minorHAnsi"/>
          <w:lang w:val="en-US"/>
        </w:rPr>
        <w:t>doors). This building has 3 floors, with 50 cm stone walls and stone foundations. The walls are without</w:t>
      </w:r>
      <w:r>
        <w:rPr>
          <w:rFonts w:asciiTheme="minorHAnsi" w:hAnsiTheme="minorHAnsi" w:cstheme="minorHAnsi"/>
          <w:lang w:val="en-US"/>
        </w:rPr>
        <w:t xml:space="preserve"> outdoor plaster. The slabs are</w:t>
      </w:r>
      <w:r w:rsidRPr="00CB7D10">
        <w:rPr>
          <w:rFonts w:asciiTheme="minorHAnsi" w:hAnsiTheme="minorHAnsi" w:cstheme="minorHAnsi"/>
          <w:lang w:val="en-US"/>
        </w:rPr>
        <w:t xml:space="preserve"> prefabricated concrete.  Building has a flat roof, concrete slab. The windows are simple with duralumin frame, single glass.</w:t>
      </w:r>
      <w:r w:rsidRPr="00D836C6">
        <w:rPr>
          <w:rFonts w:asciiTheme="minorHAnsi" w:hAnsiTheme="minorHAnsi" w:cstheme="minorHAnsi"/>
          <w:lang w:val="en-US"/>
        </w:rPr>
        <w:t xml:space="preserve">  Due to the missing of insulation, ventilation system we found air with abnormal parameters and creating of humidity on the walls. Sanitary nodes are in poor conditions. Hot water sanitary missing and the toilets are damaged. The electro-energetic system is relatively old and out-worn. The installations are in poor condition. Cable installations are out of standard and out-worn. There is no back-up system installed. It is obvious that the electrical installations are dangerous with respect to direct injuries (electric shock) and indirectly as a potential source of fire.</w:t>
      </w:r>
    </w:p>
    <w:p w:rsidR="00DB75D0" w:rsidRPr="00D60454" w:rsidRDefault="00DB75D0" w:rsidP="00DB75D0">
      <w:pPr>
        <w:pStyle w:val="Heading2"/>
        <w:spacing w:before="120" w:after="120" w:line="312" w:lineRule="auto"/>
        <w:jc w:val="both"/>
        <w:rPr>
          <w:rFonts w:asciiTheme="minorHAnsi" w:hAnsiTheme="minorHAnsi" w:cstheme="minorHAnsi"/>
          <w:b/>
          <w:lang w:val="en-US"/>
        </w:rPr>
      </w:pPr>
      <w:r w:rsidRPr="00D60454">
        <w:rPr>
          <w:rFonts w:asciiTheme="minorHAnsi" w:hAnsiTheme="minorHAnsi" w:cstheme="minorHAnsi"/>
          <w:b/>
          <w:lang w:val="en-US"/>
        </w:rPr>
        <w:t>Short Technical Description</w:t>
      </w:r>
    </w:p>
    <w:p w:rsidR="00DB75D0" w:rsidRPr="00D836C6" w:rsidRDefault="00DB75D0" w:rsidP="00DB75D0">
      <w:pPr>
        <w:pStyle w:val="NoSpacing"/>
        <w:spacing w:before="120" w:after="120" w:line="312" w:lineRule="auto"/>
        <w:jc w:val="both"/>
        <w:rPr>
          <w:rFonts w:asciiTheme="minorHAnsi" w:hAnsiTheme="minorHAnsi" w:cstheme="minorHAnsi"/>
          <w:lang w:val="en-US"/>
        </w:rPr>
      </w:pPr>
      <w:r>
        <w:rPr>
          <w:rFonts w:asciiTheme="minorHAnsi" w:hAnsiTheme="minorHAnsi" w:cstheme="minorHAnsi"/>
          <w:lang w:val="en-US"/>
        </w:rPr>
        <w:t xml:space="preserve">Public School Koto </w:t>
      </w:r>
      <w:proofErr w:type="spellStart"/>
      <w:r>
        <w:rPr>
          <w:rFonts w:asciiTheme="minorHAnsi" w:hAnsiTheme="minorHAnsi" w:cstheme="minorHAnsi"/>
          <w:lang w:val="en-US"/>
        </w:rPr>
        <w:t>Hoxhi</w:t>
      </w:r>
      <w:proofErr w:type="spellEnd"/>
      <w:r w:rsidRPr="00D836C6">
        <w:rPr>
          <w:rFonts w:asciiTheme="minorHAnsi" w:hAnsiTheme="minorHAnsi" w:cstheme="minorHAnsi"/>
          <w:lang w:val="en-US"/>
        </w:rPr>
        <w:t xml:space="preserve"> has </w:t>
      </w:r>
      <w:r>
        <w:rPr>
          <w:rFonts w:asciiTheme="minorHAnsi" w:hAnsiTheme="minorHAnsi" w:cstheme="minorHAnsi"/>
          <w:lang w:val="en-US"/>
        </w:rPr>
        <w:t>three</w:t>
      </w:r>
      <w:r w:rsidRPr="00D836C6">
        <w:rPr>
          <w:rFonts w:asciiTheme="minorHAnsi" w:hAnsiTheme="minorHAnsi" w:cstheme="minorHAnsi"/>
          <w:lang w:val="en-US"/>
        </w:rPr>
        <w:t xml:space="preserve"> floors. During its operation of </w:t>
      </w:r>
      <w:r>
        <w:rPr>
          <w:rFonts w:asciiTheme="minorHAnsi" w:hAnsiTheme="minorHAnsi" w:cstheme="minorHAnsi"/>
          <w:lang w:val="en-US"/>
        </w:rPr>
        <w:t>55</w:t>
      </w:r>
      <w:r w:rsidRPr="00D836C6">
        <w:rPr>
          <w:rFonts w:asciiTheme="minorHAnsi" w:hAnsiTheme="minorHAnsi" w:cstheme="minorHAnsi"/>
          <w:lang w:val="en-US"/>
        </w:rPr>
        <w:t xml:space="preserve"> years this building has been renovated</w:t>
      </w:r>
      <w:r>
        <w:rPr>
          <w:rFonts w:asciiTheme="minorHAnsi" w:hAnsiTheme="minorHAnsi" w:cstheme="minorHAnsi"/>
          <w:lang w:val="en-US"/>
        </w:rPr>
        <w:t xml:space="preserve"> with small intervention on 2007</w:t>
      </w:r>
      <w:r w:rsidRPr="00D836C6">
        <w:rPr>
          <w:rFonts w:asciiTheme="minorHAnsi" w:hAnsiTheme="minorHAnsi" w:cstheme="minorHAnsi"/>
          <w:lang w:val="en-US"/>
        </w:rPr>
        <w:t xml:space="preserve"> but there has never been done any work in improving the energy efficiency. The building has an area of </w:t>
      </w:r>
      <w:r>
        <w:rPr>
          <w:rFonts w:asciiTheme="minorHAnsi" w:hAnsiTheme="minorHAnsi" w:cstheme="minorHAnsi"/>
          <w:lang w:val="en-US"/>
        </w:rPr>
        <w:t>2743</w:t>
      </w:r>
      <w:r w:rsidRPr="00D836C6">
        <w:rPr>
          <w:rFonts w:asciiTheme="minorHAnsi" w:hAnsiTheme="minorHAnsi" w:cstheme="minorHAnsi"/>
          <w:lang w:val="en-US"/>
        </w:rPr>
        <w:t xml:space="preserve"> m</w:t>
      </w:r>
      <w:r w:rsidRPr="00F9223C">
        <w:rPr>
          <w:rFonts w:asciiTheme="minorHAnsi" w:hAnsiTheme="minorHAnsi" w:cstheme="minorHAnsi"/>
          <w:vertAlign w:val="superscript"/>
          <w:lang w:val="en-US"/>
        </w:rPr>
        <w:t>2</w:t>
      </w:r>
      <w:r w:rsidRPr="00D836C6">
        <w:rPr>
          <w:rFonts w:asciiTheme="minorHAnsi" w:hAnsiTheme="minorHAnsi" w:cstheme="minorHAnsi"/>
          <w:lang w:val="en-US"/>
        </w:rPr>
        <w:t xml:space="preserve"> consisting of </w:t>
      </w:r>
      <w:r>
        <w:rPr>
          <w:rFonts w:asciiTheme="minorHAnsi" w:hAnsiTheme="minorHAnsi" w:cstheme="minorHAnsi"/>
          <w:lang w:val="en-US"/>
        </w:rPr>
        <w:t>46</w:t>
      </w:r>
      <w:r w:rsidRPr="00D836C6">
        <w:rPr>
          <w:rFonts w:asciiTheme="minorHAnsi" w:hAnsiTheme="minorHAnsi" w:cstheme="minorHAnsi"/>
          <w:lang w:val="en-US"/>
        </w:rPr>
        <w:t xml:space="preserve"> Doors, </w:t>
      </w:r>
      <w:r>
        <w:rPr>
          <w:rFonts w:asciiTheme="minorHAnsi" w:hAnsiTheme="minorHAnsi" w:cstheme="minorHAnsi"/>
          <w:lang w:val="en-US"/>
        </w:rPr>
        <w:t>70</w:t>
      </w:r>
      <w:r w:rsidRPr="00D836C6">
        <w:rPr>
          <w:rFonts w:asciiTheme="minorHAnsi" w:hAnsiTheme="minorHAnsi" w:cstheme="minorHAnsi"/>
          <w:lang w:val="en-US"/>
        </w:rPr>
        <w:t xml:space="preserve"> windows. The first floor of the building has an area of ​​</w:t>
      </w:r>
      <w:r>
        <w:rPr>
          <w:rFonts w:asciiTheme="minorHAnsi" w:hAnsiTheme="minorHAnsi" w:cstheme="minorHAnsi"/>
          <w:lang w:val="en-US"/>
        </w:rPr>
        <w:t>941</w:t>
      </w:r>
      <w:r w:rsidRPr="00D836C6">
        <w:rPr>
          <w:rFonts w:asciiTheme="minorHAnsi" w:hAnsiTheme="minorHAnsi" w:cstheme="minorHAnsi"/>
          <w:lang w:val="en-US"/>
        </w:rPr>
        <w:t xml:space="preserve"> m</w:t>
      </w:r>
      <w:r w:rsidRPr="00F9223C">
        <w:rPr>
          <w:rFonts w:asciiTheme="minorHAnsi" w:hAnsiTheme="minorHAnsi" w:cstheme="minorHAnsi"/>
          <w:vertAlign w:val="superscript"/>
          <w:lang w:val="en-US"/>
        </w:rPr>
        <w:t>2</w:t>
      </w:r>
      <w:r>
        <w:rPr>
          <w:rFonts w:asciiTheme="minorHAnsi" w:hAnsiTheme="minorHAnsi" w:cstheme="minorHAnsi"/>
          <w:lang w:val="en-US"/>
        </w:rPr>
        <w:t xml:space="preserve">. </w:t>
      </w:r>
      <w:r w:rsidRPr="00D836C6">
        <w:rPr>
          <w:rFonts w:asciiTheme="minorHAnsi" w:hAnsiTheme="minorHAnsi" w:cstheme="minorHAnsi"/>
          <w:lang w:val="en-US"/>
        </w:rPr>
        <w:t>The bui</w:t>
      </w:r>
      <w:r>
        <w:rPr>
          <w:rFonts w:asciiTheme="minorHAnsi" w:hAnsiTheme="minorHAnsi" w:cstheme="minorHAnsi"/>
          <w:lang w:val="en-US"/>
        </w:rPr>
        <w:t>lding has a roof with surface 971</w:t>
      </w:r>
      <w:r w:rsidRPr="00D836C6">
        <w:rPr>
          <w:rFonts w:asciiTheme="minorHAnsi" w:hAnsiTheme="minorHAnsi" w:cstheme="minorHAnsi"/>
          <w:lang w:val="en-US"/>
        </w:rPr>
        <w:t xml:space="preserve"> m2 and. Building has a yard with capacity </w:t>
      </w:r>
      <w:r>
        <w:rPr>
          <w:rFonts w:asciiTheme="minorHAnsi" w:hAnsiTheme="minorHAnsi" w:cstheme="minorHAnsi"/>
          <w:lang w:val="en-US"/>
        </w:rPr>
        <w:t>23705</w:t>
      </w:r>
      <w:r w:rsidRPr="00D836C6">
        <w:rPr>
          <w:rFonts w:asciiTheme="minorHAnsi" w:hAnsiTheme="minorHAnsi" w:cstheme="minorHAnsi"/>
          <w:lang w:val="en-US"/>
        </w:rPr>
        <w:t xml:space="preserve"> m</w:t>
      </w:r>
      <w:r w:rsidRPr="00F9223C">
        <w:rPr>
          <w:rFonts w:asciiTheme="minorHAnsi" w:hAnsiTheme="minorHAnsi" w:cstheme="minorHAnsi"/>
          <w:vertAlign w:val="superscript"/>
          <w:lang w:val="en-US"/>
        </w:rPr>
        <w:t>3</w:t>
      </w:r>
      <w:r>
        <w:rPr>
          <w:rFonts w:asciiTheme="minorHAnsi" w:hAnsiTheme="minorHAnsi" w:cstheme="minorHAnsi"/>
          <w:lang w:val="en-US"/>
        </w:rPr>
        <w:t>.</w:t>
      </w:r>
      <w:r w:rsidRPr="00D836C6">
        <w:rPr>
          <w:rFonts w:asciiTheme="minorHAnsi" w:hAnsiTheme="minorHAnsi" w:cstheme="minorHAnsi"/>
          <w:lang w:val="en-US"/>
        </w:rPr>
        <w:t xml:space="preserve">  </w:t>
      </w:r>
    </w:p>
    <w:p w:rsidR="00DB75D0" w:rsidRPr="00D836C6" w:rsidRDefault="00DB75D0" w:rsidP="00DB75D0">
      <w:pPr>
        <w:pStyle w:val="NoSpacing"/>
        <w:spacing w:before="120" w:after="120" w:line="312" w:lineRule="auto"/>
        <w:jc w:val="both"/>
        <w:rPr>
          <w:rFonts w:asciiTheme="minorHAnsi" w:hAnsiTheme="minorHAnsi" w:cstheme="minorHAnsi"/>
          <w:lang w:val="en-US"/>
        </w:rPr>
      </w:pPr>
      <w:r w:rsidRPr="00D836C6">
        <w:rPr>
          <w:rFonts w:asciiTheme="minorHAnsi" w:hAnsiTheme="minorHAnsi" w:cstheme="minorHAnsi"/>
          <w:lang w:val="en-US"/>
        </w:rPr>
        <w:t>The building have a central heating</w:t>
      </w:r>
      <w:r>
        <w:rPr>
          <w:rFonts w:asciiTheme="minorHAnsi" w:hAnsiTheme="minorHAnsi" w:cstheme="minorHAnsi"/>
          <w:lang w:val="en-US"/>
        </w:rPr>
        <w:t xml:space="preserve"> not efficient</w:t>
      </w:r>
      <w:r w:rsidRPr="00D836C6">
        <w:rPr>
          <w:rFonts w:asciiTheme="minorHAnsi" w:hAnsiTheme="minorHAnsi" w:cstheme="minorHAnsi"/>
          <w:lang w:val="en-US"/>
        </w:rPr>
        <w:t>, the lighting and electrical system is not efficient, and neither the walls nor the roof are not insulated.</w:t>
      </w:r>
    </w:p>
    <w:p w:rsidR="00DB75D0" w:rsidRPr="00D836C6" w:rsidRDefault="00DB75D0" w:rsidP="00DB75D0">
      <w:pPr>
        <w:pStyle w:val="NoSpacing"/>
        <w:spacing w:before="120" w:after="120" w:line="312" w:lineRule="auto"/>
        <w:jc w:val="both"/>
        <w:rPr>
          <w:rFonts w:asciiTheme="minorHAnsi" w:hAnsiTheme="minorHAnsi" w:cstheme="minorHAnsi"/>
          <w:lang w:val="en-US"/>
        </w:rPr>
      </w:pPr>
      <w:r w:rsidRPr="00D836C6">
        <w:rPr>
          <w:rFonts w:asciiTheme="minorHAnsi" w:hAnsiTheme="minorHAnsi" w:cstheme="minorHAnsi"/>
          <w:lang w:val="en-US"/>
        </w:rPr>
        <w:t xml:space="preserve">The building has </w:t>
      </w:r>
      <w:r>
        <w:rPr>
          <w:rFonts w:asciiTheme="minorHAnsi" w:hAnsiTheme="minorHAnsi" w:cstheme="minorHAnsi"/>
          <w:lang w:val="en-US"/>
        </w:rPr>
        <w:t xml:space="preserve">also </w:t>
      </w:r>
      <w:r w:rsidRPr="00D836C6">
        <w:rPr>
          <w:rFonts w:asciiTheme="minorHAnsi" w:hAnsiTheme="minorHAnsi" w:cstheme="minorHAnsi"/>
          <w:lang w:val="en-US"/>
        </w:rPr>
        <w:t>an individual heating which in operation, the lighting and electrical system is not efficient, and neither the walls nor the roof are not insulated.</w:t>
      </w:r>
    </w:p>
    <w:p w:rsidR="00DB75D0" w:rsidRPr="00FA1BF4" w:rsidRDefault="00DB75D0" w:rsidP="00DB75D0">
      <w:pPr>
        <w:spacing w:after="0" w:line="240" w:lineRule="auto"/>
        <w:jc w:val="both"/>
      </w:pPr>
    </w:p>
    <w:tbl>
      <w:tblPr>
        <w:tblStyle w:val="TableGrid"/>
        <w:tblW w:w="0" w:type="auto"/>
        <w:tblLook w:val="04A0" w:firstRow="1" w:lastRow="0" w:firstColumn="1" w:lastColumn="0" w:noHBand="0" w:noVBand="1"/>
      </w:tblPr>
      <w:tblGrid>
        <w:gridCol w:w="4422"/>
        <w:gridCol w:w="4608"/>
      </w:tblGrid>
      <w:tr w:rsidR="00DB75D0" w:rsidTr="000D16FD">
        <w:tc>
          <w:tcPr>
            <w:tcW w:w="4422" w:type="dxa"/>
          </w:tcPr>
          <w:p w:rsidR="00DB75D0" w:rsidRDefault="00DB75D0" w:rsidP="000D16FD">
            <w:pPr>
              <w:pStyle w:val="NoSpacing"/>
              <w:rPr>
                <w:rFonts w:ascii="Trebuchet MS" w:hAnsi="Trebuchet MS"/>
                <w:sz w:val="24"/>
                <w:szCs w:val="24"/>
                <w:lang w:val="en-US"/>
              </w:rPr>
            </w:pPr>
            <w:r w:rsidRPr="00C10566">
              <w:rPr>
                <w:noProof/>
                <w:lang w:val="en-US" w:eastAsia="en-US"/>
              </w:rPr>
              <w:lastRenderedPageBreak/>
              <w:drawing>
                <wp:inline distT="0" distB="0" distL="0" distR="0" wp14:anchorId="742D962E" wp14:editId="13E763F7">
                  <wp:extent cx="2638425" cy="2559685"/>
                  <wp:effectExtent l="0" t="0" r="9525" b="0"/>
                  <wp:docPr id="3" name="Picture 3" descr="E:\2018\IPA\ENERJ\Objektet\foto-koto-hoxhi-gjirokaster\IMG_4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8\IPA\ENERJ\Objektet\foto-koto-hoxhi-gjirokaster\IMG_43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1251" cy="2572128"/>
                          </a:xfrm>
                          <a:prstGeom prst="rect">
                            <a:avLst/>
                          </a:prstGeom>
                          <a:noFill/>
                          <a:ln>
                            <a:noFill/>
                          </a:ln>
                        </pic:spPr>
                      </pic:pic>
                    </a:graphicData>
                  </a:graphic>
                </wp:inline>
              </w:drawing>
            </w:r>
          </w:p>
        </w:tc>
        <w:tc>
          <w:tcPr>
            <w:tcW w:w="4422" w:type="dxa"/>
          </w:tcPr>
          <w:p w:rsidR="00DB75D0" w:rsidRDefault="00DB75D0" w:rsidP="000D16FD">
            <w:pPr>
              <w:pStyle w:val="NoSpacing"/>
              <w:rPr>
                <w:rFonts w:ascii="Trebuchet MS" w:hAnsi="Trebuchet MS"/>
                <w:sz w:val="24"/>
                <w:szCs w:val="24"/>
                <w:lang w:val="en-US"/>
              </w:rPr>
            </w:pPr>
            <w:r w:rsidRPr="00C10566">
              <w:rPr>
                <w:noProof/>
                <w:lang w:val="en-US" w:eastAsia="en-US"/>
              </w:rPr>
              <w:drawing>
                <wp:inline distT="0" distB="0" distL="0" distR="0" wp14:anchorId="2EF2BAF2" wp14:editId="30FAA2F1">
                  <wp:extent cx="2647950" cy="2559130"/>
                  <wp:effectExtent l="0" t="0" r="0" b="0"/>
                  <wp:docPr id="6" name="Picture 6" descr="E:\2018\IPA\ENERJ\Objektet\foto-koto-hoxhi-gjirokaster\IMG_4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8\IPA\ENERJ\Objektet\foto-koto-hoxhi-gjirokaster\IMG_436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0019" cy="2580459"/>
                          </a:xfrm>
                          <a:prstGeom prst="rect">
                            <a:avLst/>
                          </a:prstGeom>
                          <a:noFill/>
                          <a:ln>
                            <a:noFill/>
                          </a:ln>
                        </pic:spPr>
                      </pic:pic>
                    </a:graphicData>
                  </a:graphic>
                </wp:inline>
              </w:drawing>
            </w:r>
          </w:p>
        </w:tc>
      </w:tr>
      <w:tr w:rsidR="00DB75D0" w:rsidTr="000D16FD">
        <w:tc>
          <w:tcPr>
            <w:tcW w:w="4422" w:type="dxa"/>
          </w:tcPr>
          <w:p w:rsidR="00DB75D0" w:rsidRDefault="00DB75D0" w:rsidP="000D16FD">
            <w:pPr>
              <w:rPr>
                <w:rFonts w:ascii="Trebuchet MS" w:hAnsi="Trebuchet MS" w:cs="Times New Roman"/>
                <w:sz w:val="24"/>
                <w:szCs w:val="24"/>
                <w:lang w:val="en-US"/>
              </w:rPr>
            </w:pPr>
            <w:r w:rsidRPr="00872F9B">
              <w:rPr>
                <w:noProof/>
                <w:lang w:val="en-US" w:eastAsia="en-US"/>
              </w:rPr>
              <w:drawing>
                <wp:inline distT="0" distB="0" distL="0" distR="0" wp14:anchorId="1A49C6E7" wp14:editId="1B604D1C">
                  <wp:extent cx="2638425" cy="2476499"/>
                  <wp:effectExtent l="0" t="0" r="0" b="635"/>
                  <wp:docPr id="10" name="Picture 10" descr="E:\2018\IPA\ENERJ\Objektet\gjirokastra\kotohoxhi\IMG_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8\IPA\ENERJ\Objektet\gjirokastra\kotohoxhi\IMG_39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4993" cy="2482664"/>
                          </a:xfrm>
                          <a:prstGeom prst="rect">
                            <a:avLst/>
                          </a:prstGeom>
                          <a:noFill/>
                          <a:ln>
                            <a:noFill/>
                          </a:ln>
                        </pic:spPr>
                      </pic:pic>
                    </a:graphicData>
                  </a:graphic>
                </wp:inline>
              </w:drawing>
            </w:r>
          </w:p>
        </w:tc>
        <w:tc>
          <w:tcPr>
            <w:tcW w:w="4422" w:type="dxa"/>
          </w:tcPr>
          <w:p w:rsidR="00DB75D0" w:rsidRDefault="00DB75D0" w:rsidP="000D16FD">
            <w:pPr>
              <w:pStyle w:val="NoSpacing"/>
              <w:rPr>
                <w:rFonts w:ascii="Trebuchet MS" w:hAnsi="Trebuchet MS"/>
                <w:sz w:val="24"/>
                <w:szCs w:val="24"/>
                <w:lang w:val="en-US"/>
              </w:rPr>
            </w:pPr>
            <w:r w:rsidRPr="00872F9B">
              <w:rPr>
                <w:noProof/>
                <w:lang w:val="en-US" w:eastAsia="en-US"/>
              </w:rPr>
              <w:drawing>
                <wp:inline distT="0" distB="0" distL="0" distR="0" wp14:anchorId="587ADFB2" wp14:editId="7CE4962A">
                  <wp:extent cx="2647950" cy="2562012"/>
                  <wp:effectExtent l="0" t="0" r="0" b="0"/>
                  <wp:docPr id="9" name="Picture 9" descr="E:\2018\IPA\ENERJ\Objektet\gjirokastra\kotohoxhi\IMG_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8\IPA\ENERJ\Objektet\gjirokastra\kotohoxhi\IMG_39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741" cy="2571486"/>
                          </a:xfrm>
                          <a:prstGeom prst="rect">
                            <a:avLst/>
                          </a:prstGeom>
                          <a:noFill/>
                          <a:ln>
                            <a:noFill/>
                          </a:ln>
                        </pic:spPr>
                      </pic:pic>
                    </a:graphicData>
                  </a:graphic>
                </wp:inline>
              </w:drawing>
            </w:r>
          </w:p>
        </w:tc>
      </w:tr>
      <w:tr w:rsidR="00DB75D0" w:rsidTr="000D16FD">
        <w:tc>
          <w:tcPr>
            <w:tcW w:w="4422" w:type="dxa"/>
          </w:tcPr>
          <w:p w:rsidR="00DB75D0" w:rsidRDefault="00DB75D0" w:rsidP="000D16FD">
            <w:pPr>
              <w:pStyle w:val="NoSpacing"/>
              <w:rPr>
                <w:rFonts w:ascii="Trebuchet MS" w:hAnsi="Trebuchet MS"/>
                <w:sz w:val="24"/>
                <w:szCs w:val="24"/>
                <w:lang w:val="en-US"/>
              </w:rPr>
            </w:pPr>
            <w:r w:rsidRPr="00872F9B">
              <w:rPr>
                <w:noProof/>
                <w:lang w:val="en-US" w:eastAsia="en-US"/>
              </w:rPr>
              <w:drawing>
                <wp:inline distT="0" distB="0" distL="0" distR="0" wp14:anchorId="6861B5AD" wp14:editId="0783A7C2">
                  <wp:extent cx="2590800" cy="2336165"/>
                  <wp:effectExtent l="0" t="0" r="0" b="6985"/>
                  <wp:docPr id="8" name="Picture 8" descr="E:\2018\IPA\ENERJ\Objektet\gjirokastra\kotohoxhi\IMG_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8\IPA\ENERJ\Objektet\gjirokastra\kotohoxhi\IMG_39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7338" cy="2342060"/>
                          </a:xfrm>
                          <a:prstGeom prst="rect">
                            <a:avLst/>
                          </a:prstGeom>
                          <a:noFill/>
                          <a:ln>
                            <a:noFill/>
                          </a:ln>
                        </pic:spPr>
                      </pic:pic>
                    </a:graphicData>
                  </a:graphic>
                </wp:inline>
              </w:drawing>
            </w:r>
          </w:p>
        </w:tc>
        <w:tc>
          <w:tcPr>
            <w:tcW w:w="4422" w:type="dxa"/>
          </w:tcPr>
          <w:p w:rsidR="00DB75D0" w:rsidRDefault="00DB75D0" w:rsidP="000D16FD">
            <w:pPr>
              <w:pStyle w:val="NoSpacing"/>
              <w:rPr>
                <w:rFonts w:ascii="Trebuchet MS" w:hAnsi="Trebuchet MS"/>
                <w:sz w:val="24"/>
                <w:szCs w:val="24"/>
                <w:lang w:val="en-US"/>
              </w:rPr>
            </w:pPr>
            <w:r w:rsidRPr="00872F9B">
              <w:rPr>
                <w:noProof/>
                <w:lang w:val="en-US" w:eastAsia="en-US"/>
              </w:rPr>
              <w:drawing>
                <wp:inline distT="0" distB="0" distL="0" distR="0" wp14:anchorId="60C78542" wp14:editId="61500F43">
                  <wp:extent cx="2789465" cy="2286000"/>
                  <wp:effectExtent l="0" t="0" r="0" b="0"/>
                  <wp:docPr id="12" name="Picture 12" descr="E:\2018\IPA\ENERJ\Objektet\foto-koto-hoxhi-gjirokaster\IMG_4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8\IPA\ENERJ\Objektet\foto-koto-hoxhi-gjirokaster\IMG_437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8097" cy="2293074"/>
                          </a:xfrm>
                          <a:prstGeom prst="rect">
                            <a:avLst/>
                          </a:prstGeom>
                          <a:noFill/>
                          <a:ln>
                            <a:noFill/>
                          </a:ln>
                        </pic:spPr>
                      </pic:pic>
                    </a:graphicData>
                  </a:graphic>
                </wp:inline>
              </w:drawing>
            </w:r>
          </w:p>
        </w:tc>
      </w:tr>
      <w:tr w:rsidR="00DB75D0" w:rsidTr="000D16FD">
        <w:tc>
          <w:tcPr>
            <w:tcW w:w="4422" w:type="dxa"/>
          </w:tcPr>
          <w:p w:rsidR="00DB75D0" w:rsidRDefault="00DB75D0" w:rsidP="000D16FD">
            <w:pPr>
              <w:pStyle w:val="NoSpacing"/>
              <w:tabs>
                <w:tab w:val="left" w:pos="1178"/>
              </w:tabs>
              <w:rPr>
                <w:rFonts w:ascii="Trebuchet MS" w:hAnsi="Trebuchet MS"/>
                <w:sz w:val="24"/>
                <w:szCs w:val="24"/>
                <w:lang w:val="en-US"/>
              </w:rPr>
            </w:pPr>
            <w:r>
              <w:rPr>
                <w:rFonts w:ascii="Trebuchet MS" w:hAnsi="Trebuchet MS"/>
                <w:sz w:val="24"/>
                <w:szCs w:val="24"/>
                <w:lang w:val="en-US"/>
              </w:rPr>
              <w:tab/>
            </w:r>
          </w:p>
        </w:tc>
        <w:tc>
          <w:tcPr>
            <w:tcW w:w="4422" w:type="dxa"/>
          </w:tcPr>
          <w:p w:rsidR="00DB75D0" w:rsidRDefault="00DB75D0" w:rsidP="000D16FD">
            <w:pPr>
              <w:pStyle w:val="NoSpacing"/>
              <w:rPr>
                <w:rFonts w:ascii="Trebuchet MS" w:hAnsi="Trebuchet MS"/>
                <w:sz w:val="24"/>
                <w:szCs w:val="24"/>
                <w:lang w:val="en-US"/>
              </w:rPr>
            </w:pPr>
          </w:p>
        </w:tc>
      </w:tr>
    </w:tbl>
    <w:p w:rsidR="00DB75D0" w:rsidRPr="00D836C6" w:rsidRDefault="00DB75D0" w:rsidP="00DB75D0">
      <w:pPr>
        <w:pStyle w:val="ListParagraph"/>
        <w:spacing w:before="60" w:after="60" w:line="240" w:lineRule="auto"/>
        <w:ind w:left="360"/>
        <w:jc w:val="both"/>
        <w:rPr>
          <w:rFonts w:asciiTheme="minorHAnsi" w:hAnsiTheme="minorHAnsi" w:cs="Times New Roman"/>
          <w:b/>
          <w:iCs/>
          <w:u w:val="single"/>
          <w:lang w:val="en-US"/>
        </w:rPr>
      </w:pPr>
      <w:r w:rsidRPr="00D836C6">
        <w:rPr>
          <w:rFonts w:asciiTheme="minorHAnsi" w:hAnsiTheme="minorHAnsi" w:cs="Times New Roman"/>
          <w:b/>
          <w:iCs/>
          <w:u w:val="single"/>
          <w:lang w:val="en-US"/>
        </w:rPr>
        <w:t xml:space="preserve">Action of intervention for integration of EE measures </w:t>
      </w:r>
    </w:p>
    <w:p w:rsidR="00DB75D0" w:rsidRPr="00D836C6" w:rsidRDefault="00DB75D0" w:rsidP="00DB75D0">
      <w:pPr>
        <w:pStyle w:val="ListParagraph"/>
        <w:numPr>
          <w:ilvl w:val="0"/>
          <w:numId w:val="1"/>
        </w:numPr>
        <w:spacing w:after="0" w:line="240" w:lineRule="auto"/>
        <w:ind w:left="720"/>
        <w:jc w:val="both"/>
        <w:rPr>
          <w:bCs/>
          <w:lang w:val="en-US"/>
        </w:rPr>
      </w:pPr>
      <w:r w:rsidRPr="00D836C6">
        <w:rPr>
          <w:bCs/>
          <w:lang w:val="en-US"/>
        </w:rPr>
        <w:t xml:space="preserve">Introduction of Energy Efficient Measures in the Building  </w:t>
      </w:r>
    </w:p>
    <w:p w:rsidR="00DB75D0" w:rsidRPr="00D836C6" w:rsidRDefault="00DB75D0" w:rsidP="00DB75D0">
      <w:pPr>
        <w:pStyle w:val="ListParagraph"/>
        <w:numPr>
          <w:ilvl w:val="0"/>
          <w:numId w:val="1"/>
        </w:numPr>
        <w:spacing w:before="60" w:after="60" w:line="240" w:lineRule="auto"/>
        <w:ind w:left="720"/>
        <w:jc w:val="both"/>
        <w:rPr>
          <w:bCs/>
          <w:lang w:val="en-US"/>
        </w:rPr>
      </w:pPr>
      <w:r w:rsidRPr="00D836C6">
        <w:rPr>
          <w:bCs/>
          <w:lang w:val="en-GB"/>
        </w:rPr>
        <w:lastRenderedPageBreak/>
        <w:t xml:space="preserve">Introduction of external thermal insulation in the </w:t>
      </w:r>
      <w:r w:rsidRPr="00D836C6">
        <w:rPr>
          <w:bCs/>
          <w:lang w:val="en-US"/>
        </w:rPr>
        <w:t>wall/terrace</w:t>
      </w:r>
    </w:p>
    <w:p w:rsidR="00DB75D0" w:rsidRPr="00D836C6" w:rsidRDefault="00DB75D0" w:rsidP="00DB75D0">
      <w:pPr>
        <w:pStyle w:val="ListParagraph"/>
        <w:numPr>
          <w:ilvl w:val="0"/>
          <w:numId w:val="1"/>
        </w:numPr>
        <w:spacing w:before="60" w:after="60" w:line="240" w:lineRule="auto"/>
        <w:ind w:left="720"/>
        <w:jc w:val="both"/>
        <w:rPr>
          <w:lang w:val="en-US"/>
        </w:rPr>
      </w:pPr>
      <w:r w:rsidRPr="00D836C6">
        <w:rPr>
          <w:lang w:val="en-GB"/>
        </w:rPr>
        <w:t xml:space="preserve">Introduction of </w:t>
      </w:r>
      <w:r w:rsidRPr="00D836C6">
        <w:rPr>
          <w:lang w:val="en-US"/>
        </w:rPr>
        <w:t>double-glazed windows and one new door</w:t>
      </w:r>
    </w:p>
    <w:p w:rsidR="00DB75D0" w:rsidRPr="00D836C6" w:rsidRDefault="00DB75D0" w:rsidP="00DB75D0">
      <w:pPr>
        <w:pStyle w:val="ListParagraph"/>
        <w:numPr>
          <w:ilvl w:val="0"/>
          <w:numId w:val="1"/>
        </w:numPr>
        <w:spacing w:before="60" w:after="60" w:line="240" w:lineRule="auto"/>
        <w:ind w:left="720"/>
        <w:jc w:val="both"/>
        <w:rPr>
          <w:bCs/>
          <w:lang w:val="en-GB"/>
        </w:rPr>
      </w:pPr>
      <w:r w:rsidRPr="00D836C6">
        <w:rPr>
          <w:bCs/>
          <w:lang w:val="en-GB"/>
        </w:rPr>
        <w:t>Installation the individual heating system</w:t>
      </w:r>
    </w:p>
    <w:p w:rsidR="00DB75D0" w:rsidRPr="00D836C6" w:rsidRDefault="00DB75D0" w:rsidP="00DB75D0">
      <w:pPr>
        <w:pStyle w:val="ListParagraph"/>
        <w:numPr>
          <w:ilvl w:val="0"/>
          <w:numId w:val="1"/>
        </w:numPr>
        <w:spacing w:before="60" w:after="60" w:line="240" w:lineRule="auto"/>
        <w:ind w:left="720"/>
        <w:jc w:val="both"/>
        <w:rPr>
          <w:bCs/>
          <w:lang w:val="en-US" w:eastAsia="en-US"/>
        </w:rPr>
      </w:pPr>
      <w:r w:rsidRPr="00D836C6">
        <w:rPr>
          <w:bCs/>
          <w:lang w:val="en-US"/>
        </w:rPr>
        <w:t xml:space="preserve">Introduction of electricity system and Efficient Lighting and </w:t>
      </w:r>
      <w:r w:rsidRPr="00D836C6">
        <w:rPr>
          <w:bCs/>
          <w:lang w:val="en-US" w:eastAsia="en-US"/>
        </w:rPr>
        <w:t>New electrical system (wiring, main switches, fuses, lighting, plugs, smoke detectors).</w:t>
      </w:r>
    </w:p>
    <w:p w:rsidR="00DB75D0" w:rsidRPr="00D836C6" w:rsidRDefault="00DB75D0" w:rsidP="00DB75D0">
      <w:pPr>
        <w:pStyle w:val="ListParagraph"/>
        <w:numPr>
          <w:ilvl w:val="0"/>
          <w:numId w:val="1"/>
        </w:numPr>
        <w:spacing w:before="60" w:after="60" w:line="240" w:lineRule="auto"/>
        <w:ind w:left="720"/>
        <w:jc w:val="both"/>
        <w:rPr>
          <w:bCs/>
          <w:lang w:val="en-US" w:eastAsia="en-US"/>
        </w:rPr>
      </w:pPr>
      <w:r w:rsidRPr="00D836C6">
        <w:rPr>
          <w:bCs/>
          <w:lang w:val="en-US" w:eastAsia="en-US"/>
        </w:rPr>
        <w:t xml:space="preserve">Installation solar hot water </w:t>
      </w:r>
    </w:p>
    <w:p w:rsidR="00DB75D0" w:rsidRPr="00D836C6" w:rsidRDefault="00DB75D0" w:rsidP="00DB75D0">
      <w:pPr>
        <w:pStyle w:val="ListParagraph"/>
        <w:spacing w:before="60" w:after="60" w:line="240" w:lineRule="auto"/>
        <w:jc w:val="both"/>
        <w:rPr>
          <w:bCs/>
          <w:lang w:val="en-US" w:eastAsia="en-US"/>
        </w:rPr>
      </w:pPr>
    </w:p>
    <w:p w:rsidR="00DB75D0" w:rsidRPr="00C111BA" w:rsidRDefault="00DB75D0" w:rsidP="00DB75D0">
      <w:pPr>
        <w:spacing w:before="60" w:after="60" w:line="240" w:lineRule="auto"/>
        <w:jc w:val="both"/>
        <w:rPr>
          <w:rFonts w:ascii="Trebuchet MS" w:hAnsi="Trebuchet MS" w:cs="Times New Roman"/>
          <w:sz w:val="24"/>
          <w:szCs w:val="24"/>
        </w:rPr>
      </w:pPr>
    </w:p>
    <w:p w:rsidR="00DB75D0" w:rsidRPr="00D60454" w:rsidRDefault="00DB75D0" w:rsidP="00DB75D0">
      <w:pPr>
        <w:pStyle w:val="Heading2"/>
        <w:spacing w:before="120" w:after="120" w:line="312" w:lineRule="auto"/>
        <w:jc w:val="both"/>
        <w:rPr>
          <w:rFonts w:asciiTheme="minorHAnsi" w:hAnsiTheme="minorHAnsi" w:cstheme="minorHAnsi"/>
          <w:b/>
          <w:lang w:val="en-US"/>
        </w:rPr>
      </w:pPr>
      <w:r w:rsidRPr="00D60454">
        <w:rPr>
          <w:rFonts w:asciiTheme="minorHAnsi" w:hAnsiTheme="minorHAnsi" w:cstheme="minorHAnsi"/>
          <w:b/>
          <w:lang w:val="en-US"/>
        </w:rPr>
        <w:t>Expected Results</w:t>
      </w:r>
    </w:p>
    <w:p w:rsidR="00DB75D0" w:rsidRPr="00CB7D10" w:rsidRDefault="00DB75D0" w:rsidP="00DB75D0">
      <w:pPr>
        <w:spacing w:before="60" w:after="60"/>
        <w:rPr>
          <w:rFonts w:cstheme="minorHAnsi"/>
          <w:lang w:val="en-IE"/>
        </w:rPr>
      </w:pPr>
      <w:r w:rsidRPr="00D836C6">
        <w:rPr>
          <w:rFonts w:cstheme="minorHAnsi"/>
          <w:lang w:val="en-IE"/>
        </w:rPr>
        <w:t>The specific energy consumption for Albania case is more than 188 kWh / m2 year - which indicates on the basis of the European Certificate can be classified as a G building as it is consumed higher than 156 kWh / m2 per year. Our target will be class E 101-125 kWh / m2 year.</w:t>
      </w:r>
    </w:p>
    <w:p w:rsidR="00DB75D0" w:rsidRPr="00CB7D10" w:rsidRDefault="00DB75D0" w:rsidP="00DB75D0">
      <w:pPr>
        <w:pStyle w:val="Heading2"/>
        <w:spacing w:before="120" w:after="120" w:line="312" w:lineRule="auto"/>
        <w:jc w:val="both"/>
        <w:rPr>
          <w:rFonts w:asciiTheme="minorHAnsi" w:hAnsiTheme="minorHAnsi" w:cstheme="minorHAnsi"/>
          <w:b/>
          <w:lang w:val="en-US"/>
        </w:rPr>
      </w:pPr>
      <w:bookmarkStart w:id="0" w:name="_GoBack"/>
      <w:bookmarkEnd w:id="0"/>
      <w:r w:rsidRPr="00D60454">
        <w:rPr>
          <w:rFonts w:asciiTheme="minorHAnsi" w:hAnsiTheme="minorHAnsi" w:cstheme="minorHAnsi"/>
          <w:b/>
          <w:lang w:val="en-US"/>
        </w:rPr>
        <w:t xml:space="preserve">Maturity of </w:t>
      </w:r>
      <w:r>
        <w:rPr>
          <w:rFonts w:asciiTheme="minorHAnsi" w:hAnsiTheme="minorHAnsi" w:cstheme="minorHAnsi"/>
          <w:b/>
          <w:lang w:val="en-US"/>
        </w:rPr>
        <w:t>Albanian Small-Scale Investments</w:t>
      </w:r>
    </w:p>
    <w:p w:rsidR="00DB75D0" w:rsidRPr="00D836C6" w:rsidRDefault="00DB75D0" w:rsidP="00DB75D0">
      <w:pPr>
        <w:spacing w:before="120" w:after="120" w:line="312" w:lineRule="auto"/>
        <w:jc w:val="both"/>
        <w:rPr>
          <w:rFonts w:cstheme="minorHAnsi"/>
        </w:rPr>
      </w:pPr>
      <w:r>
        <w:rPr>
          <w:rFonts w:cstheme="minorHAnsi"/>
        </w:rPr>
        <w:t xml:space="preserve">Public School Koto </w:t>
      </w:r>
      <w:proofErr w:type="spellStart"/>
      <w:r>
        <w:rPr>
          <w:rFonts w:cstheme="minorHAnsi"/>
        </w:rPr>
        <w:t>Hoxhi</w:t>
      </w:r>
      <w:proofErr w:type="spellEnd"/>
      <w:r w:rsidRPr="00D836C6">
        <w:rPr>
          <w:rFonts w:cstheme="minorHAnsi"/>
        </w:rPr>
        <w:t xml:space="preserve"> is public institution.  In order to obtain a works permission, the interested contracting party must submit a formal request to the Urban Planning Department of the </w:t>
      </w:r>
      <w:proofErr w:type="spellStart"/>
      <w:r>
        <w:rPr>
          <w:rFonts w:cstheme="minorHAnsi"/>
        </w:rPr>
        <w:t>Gjirokaster</w:t>
      </w:r>
      <w:proofErr w:type="spellEnd"/>
      <w:r w:rsidRPr="00D836C6">
        <w:rPr>
          <w:rFonts w:cstheme="minorHAnsi"/>
        </w:rPr>
        <w:t xml:space="preserve"> Municipality with:</w:t>
      </w:r>
    </w:p>
    <w:p w:rsidR="00DB75D0" w:rsidRPr="00D836C6" w:rsidRDefault="00DB75D0" w:rsidP="00DB75D0">
      <w:pPr>
        <w:pStyle w:val="ListParagraph"/>
        <w:numPr>
          <w:ilvl w:val="0"/>
          <w:numId w:val="1"/>
        </w:numPr>
        <w:spacing w:before="120" w:after="120" w:line="312" w:lineRule="auto"/>
        <w:jc w:val="both"/>
        <w:rPr>
          <w:rFonts w:asciiTheme="minorHAnsi" w:hAnsiTheme="minorHAnsi" w:cstheme="minorHAnsi"/>
          <w:bCs/>
          <w:lang w:val="en-GB"/>
        </w:rPr>
      </w:pPr>
      <w:r w:rsidRPr="00D836C6">
        <w:rPr>
          <w:rFonts w:asciiTheme="minorHAnsi" w:hAnsiTheme="minorHAnsi" w:cstheme="minorHAnsi"/>
          <w:bCs/>
          <w:lang w:val="en-GB"/>
        </w:rPr>
        <w:t xml:space="preserve">the full details of the applicant, </w:t>
      </w:r>
    </w:p>
    <w:p w:rsidR="00DB75D0" w:rsidRPr="00D836C6" w:rsidRDefault="00DB75D0" w:rsidP="00DB75D0">
      <w:pPr>
        <w:pStyle w:val="ListParagraph"/>
        <w:numPr>
          <w:ilvl w:val="0"/>
          <w:numId w:val="1"/>
        </w:numPr>
        <w:spacing w:before="120" w:after="120" w:line="312" w:lineRule="auto"/>
        <w:jc w:val="both"/>
        <w:rPr>
          <w:rFonts w:asciiTheme="minorHAnsi" w:hAnsiTheme="minorHAnsi" w:cstheme="minorHAnsi"/>
          <w:bCs/>
          <w:lang w:val="en-GB"/>
        </w:rPr>
      </w:pPr>
      <w:r w:rsidRPr="00D836C6">
        <w:rPr>
          <w:rFonts w:asciiTheme="minorHAnsi" w:hAnsiTheme="minorHAnsi" w:cstheme="minorHAnsi"/>
          <w:bCs/>
          <w:lang w:val="en-GB"/>
        </w:rPr>
        <w:t>the details of the building,</w:t>
      </w:r>
    </w:p>
    <w:p w:rsidR="00DB75D0" w:rsidRPr="00D836C6" w:rsidRDefault="00DB75D0" w:rsidP="00DB75D0">
      <w:pPr>
        <w:pStyle w:val="ListParagraph"/>
        <w:numPr>
          <w:ilvl w:val="0"/>
          <w:numId w:val="1"/>
        </w:numPr>
        <w:spacing w:before="120" w:after="120" w:line="312" w:lineRule="auto"/>
        <w:jc w:val="both"/>
        <w:rPr>
          <w:rFonts w:asciiTheme="minorHAnsi" w:hAnsiTheme="minorHAnsi" w:cstheme="minorHAnsi"/>
          <w:bCs/>
          <w:lang w:val="en-GB"/>
        </w:rPr>
      </w:pPr>
      <w:r w:rsidRPr="00D836C6">
        <w:rPr>
          <w:rFonts w:asciiTheme="minorHAnsi" w:hAnsiTheme="minorHAnsi" w:cstheme="minorHAnsi"/>
          <w:bCs/>
          <w:lang w:val="en-GB"/>
        </w:rPr>
        <w:t>a topographical drawing</w:t>
      </w:r>
    </w:p>
    <w:p w:rsidR="00DB75D0" w:rsidRPr="00D836C6" w:rsidRDefault="00DB75D0" w:rsidP="00DB75D0">
      <w:pPr>
        <w:pStyle w:val="ListParagraph"/>
        <w:numPr>
          <w:ilvl w:val="0"/>
          <w:numId w:val="1"/>
        </w:numPr>
        <w:spacing w:before="120" w:after="120" w:line="312" w:lineRule="auto"/>
        <w:jc w:val="both"/>
        <w:rPr>
          <w:rFonts w:asciiTheme="minorHAnsi" w:hAnsiTheme="minorHAnsi" w:cstheme="minorHAnsi"/>
          <w:bCs/>
          <w:lang w:val="en-GB"/>
        </w:rPr>
      </w:pPr>
      <w:r w:rsidRPr="00D836C6">
        <w:rPr>
          <w:rFonts w:asciiTheme="minorHAnsi" w:hAnsiTheme="minorHAnsi" w:cstheme="minorHAnsi"/>
          <w:bCs/>
          <w:lang w:val="en-GB"/>
        </w:rPr>
        <w:t xml:space="preserve">the full description of the works to be implemented </w:t>
      </w:r>
    </w:p>
    <w:p w:rsidR="00DB75D0" w:rsidRDefault="00DB75D0" w:rsidP="00DB75D0">
      <w:pPr>
        <w:spacing w:before="120" w:after="120" w:line="312" w:lineRule="auto"/>
        <w:jc w:val="both"/>
        <w:rPr>
          <w:rFonts w:cstheme="minorHAnsi"/>
          <w:sz w:val="24"/>
          <w:szCs w:val="24"/>
        </w:rPr>
      </w:pPr>
      <w:r w:rsidRPr="00D836C6">
        <w:rPr>
          <w:rFonts w:cstheme="minorHAnsi"/>
        </w:rPr>
        <w:t xml:space="preserve">P.S: </w:t>
      </w:r>
      <w:r w:rsidRPr="00D60454">
        <w:rPr>
          <w:rFonts w:cstheme="minorHAnsi"/>
        </w:rPr>
        <w:t>For existing public buildings all the available documents (licenses, property certifications, etc</w:t>
      </w:r>
      <w:proofErr w:type="gramStart"/>
      <w:r w:rsidRPr="00D60454">
        <w:rPr>
          <w:rFonts w:cstheme="minorHAnsi"/>
        </w:rPr>
        <w:t>..)</w:t>
      </w:r>
      <w:proofErr w:type="gramEnd"/>
      <w:r w:rsidRPr="00D60454">
        <w:rPr>
          <w:rFonts w:cstheme="minorHAnsi"/>
        </w:rPr>
        <w:t xml:space="preserve">. </w:t>
      </w:r>
      <w:proofErr w:type="gramStart"/>
      <w:r w:rsidRPr="00D60454">
        <w:rPr>
          <w:rFonts w:cstheme="minorHAnsi"/>
        </w:rPr>
        <w:t>belong</w:t>
      </w:r>
      <w:r>
        <w:rPr>
          <w:rFonts w:cstheme="minorHAnsi"/>
        </w:rPr>
        <w:t>s</w:t>
      </w:r>
      <w:proofErr w:type="gramEnd"/>
      <w:r w:rsidRPr="00D60454">
        <w:rPr>
          <w:rFonts w:cstheme="minorHAnsi"/>
        </w:rPr>
        <w:t xml:space="preserve"> to </w:t>
      </w:r>
      <w:proofErr w:type="spellStart"/>
      <w:r>
        <w:rPr>
          <w:rFonts w:cstheme="minorHAnsi"/>
        </w:rPr>
        <w:t>Gjirokaster</w:t>
      </w:r>
      <w:proofErr w:type="spellEnd"/>
      <w:r w:rsidRPr="00D836C6">
        <w:rPr>
          <w:rFonts w:cstheme="minorHAnsi"/>
        </w:rPr>
        <w:t xml:space="preserve"> Municipality</w:t>
      </w:r>
      <w:r>
        <w:rPr>
          <w:rFonts w:cstheme="minorHAnsi"/>
        </w:rPr>
        <w:t>, the process of licenses will be very short</w:t>
      </w:r>
      <w:r w:rsidRPr="00D60454">
        <w:rPr>
          <w:rFonts w:cstheme="minorHAnsi"/>
        </w:rPr>
        <w:t xml:space="preserve">.  </w:t>
      </w:r>
    </w:p>
    <w:p w:rsidR="00DB75D0" w:rsidRDefault="00DB75D0"/>
    <w:sectPr w:rsidR="00DB75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D93E36"/>
    <w:multiLevelType w:val="multilevel"/>
    <w:tmpl w:val="8FA2CB4E"/>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5E5C4B0A"/>
    <w:multiLevelType w:val="hybridMultilevel"/>
    <w:tmpl w:val="B5C4C5AA"/>
    <w:lvl w:ilvl="0" w:tplc="5BE26B74">
      <w:start w:val="1"/>
      <w:numFmt w:val="upperRoman"/>
      <w:lvlText w:val="%1."/>
      <w:lvlJc w:val="left"/>
      <w:pPr>
        <w:ind w:left="1080" w:hanging="720"/>
      </w:pPr>
      <w:rPr>
        <w:rFonts w:hint="default"/>
        <w:color w:val="000000" w:themeColor="text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85D7488"/>
    <w:multiLevelType w:val="hybridMultilevel"/>
    <w:tmpl w:val="C0C61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5D0"/>
    <w:rsid w:val="002A6C63"/>
    <w:rsid w:val="003C7546"/>
    <w:rsid w:val="00491B47"/>
    <w:rsid w:val="005E6434"/>
    <w:rsid w:val="00990305"/>
    <w:rsid w:val="00AB27DD"/>
    <w:rsid w:val="00DB75D0"/>
    <w:rsid w:val="00E91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766AB6-6C10-48EF-BEBA-D3CDB746B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75D0"/>
  </w:style>
  <w:style w:type="paragraph" w:styleId="Heading1">
    <w:name w:val="heading 1"/>
    <w:basedOn w:val="Normal"/>
    <w:next w:val="Normal"/>
    <w:link w:val="Heading1Char"/>
    <w:qFormat/>
    <w:rsid w:val="00DB75D0"/>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el-GR" w:eastAsia="el-GR"/>
    </w:rPr>
  </w:style>
  <w:style w:type="paragraph" w:styleId="Heading2">
    <w:name w:val="heading 2"/>
    <w:basedOn w:val="Normal"/>
    <w:next w:val="Normal"/>
    <w:link w:val="Heading2Char"/>
    <w:unhideWhenUsed/>
    <w:qFormat/>
    <w:rsid w:val="00DB75D0"/>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val="el-GR" w:eastAsia="el-GR"/>
    </w:rPr>
  </w:style>
  <w:style w:type="paragraph" w:styleId="Heading3">
    <w:name w:val="heading 3"/>
    <w:basedOn w:val="Normal"/>
    <w:link w:val="Heading3Char"/>
    <w:uiPriority w:val="9"/>
    <w:qFormat/>
    <w:rsid w:val="00DB75D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75D0"/>
    <w:pPr>
      <w:spacing w:after="0" w:line="240" w:lineRule="auto"/>
    </w:pPr>
    <w:rPr>
      <w:rFonts w:ascii="Times New Roman" w:eastAsia="Times New Roman" w:hAnsi="Times New Roman" w:cs="Times New Roman"/>
      <w:sz w:val="20"/>
      <w:szCs w:val="20"/>
      <w:lang w:val="en-AU"/>
    </w:rPr>
  </w:style>
  <w:style w:type="character" w:customStyle="1" w:styleId="Heading3Char">
    <w:name w:val="Heading 3 Char"/>
    <w:basedOn w:val="DefaultParagraphFont"/>
    <w:link w:val="Heading3"/>
    <w:uiPriority w:val="9"/>
    <w:rsid w:val="00DB75D0"/>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rsid w:val="00DB75D0"/>
    <w:rPr>
      <w:rFonts w:asciiTheme="majorHAnsi" w:eastAsiaTheme="majorEastAsia" w:hAnsiTheme="majorHAnsi" w:cstheme="majorBidi"/>
      <w:color w:val="2E74B5" w:themeColor="accent1" w:themeShade="BF"/>
      <w:sz w:val="32"/>
      <w:szCs w:val="32"/>
      <w:lang w:val="el-GR" w:eastAsia="el-GR"/>
    </w:rPr>
  </w:style>
  <w:style w:type="character" w:customStyle="1" w:styleId="Heading2Char">
    <w:name w:val="Heading 2 Char"/>
    <w:basedOn w:val="DefaultParagraphFont"/>
    <w:link w:val="Heading2"/>
    <w:rsid w:val="00DB75D0"/>
    <w:rPr>
      <w:rFonts w:asciiTheme="majorHAnsi" w:eastAsiaTheme="majorEastAsia" w:hAnsiTheme="majorHAnsi" w:cstheme="majorBidi"/>
      <w:color w:val="2E74B5" w:themeColor="accent1" w:themeShade="BF"/>
      <w:sz w:val="26"/>
      <w:szCs w:val="26"/>
      <w:lang w:val="el-GR" w:eastAsia="el-GR"/>
    </w:rPr>
  </w:style>
  <w:style w:type="paragraph" w:styleId="ListParagraph">
    <w:name w:val="List Paragraph"/>
    <w:basedOn w:val="Normal"/>
    <w:uiPriority w:val="34"/>
    <w:qFormat/>
    <w:rsid w:val="00DB75D0"/>
    <w:pPr>
      <w:spacing w:after="200" w:line="276" w:lineRule="auto"/>
      <w:ind w:left="720"/>
    </w:pPr>
    <w:rPr>
      <w:rFonts w:ascii="Calibri" w:eastAsia="Calibri" w:hAnsi="Calibri" w:cs="Calibri"/>
      <w:lang w:val="el-GR" w:eastAsia="el-GR"/>
    </w:rPr>
  </w:style>
  <w:style w:type="table" w:styleId="TableGrid">
    <w:name w:val="Table Grid"/>
    <w:basedOn w:val="TableNormal"/>
    <w:uiPriority w:val="99"/>
    <w:rsid w:val="00DB75D0"/>
    <w:pPr>
      <w:spacing w:after="0" w:line="240" w:lineRule="auto"/>
    </w:pPr>
    <w:rPr>
      <w:rFonts w:ascii="Calibri" w:eastAsia="Calibri" w:hAnsi="Calibri" w:cs="Calibri"/>
      <w:sz w:val="20"/>
      <w:szCs w:val="20"/>
      <w:lang w:val="el-GR"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B75D0"/>
    <w:pPr>
      <w:spacing w:before="100" w:beforeAutospacing="1" w:after="100" w:afterAutospacing="1" w:line="240" w:lineRule="auto"/>
    </w:pPr>
    <w:rPr>
      <w:rFonts w:ascii="Calibri" w:eastAsia="Calibri" w:hAnsi="Calibri" w:cs="Calibri"/>
      <w:sz w:val="24"/>
      <w:szCs w:val="24"/>
      <w:lang w:val="el-GR" w:eastAsia="el-GR"/>
    </w:rPr>
  </w:style>
  <w:style w:type="paragraph" w:customStyle="1" w:styleId="Default">
    <w:name w:val="Default"/>
    <w:rsid w:val="00DB75D0"/>
    <w:pPr>
      <w:autoSpaceDE w:val="0"/>
      <w:autoSpaceDN w:val="0"/>
      <w:adjustRightInd w:val="0"/>
      <w:spacing w:after="0" w:line="240" w:lineRule="auto"/>
    </w:pPr>
    <w:rPr>
      <w:rFonts w:ascii="Calibri" w:eastAsia="Calibri" w:hAnsi="Calibri" w:cs="Calibri"/>
      <w:color w:val="000000"/>
      <w:sz w:val="24"/>
      <w:szCs w:val="24"/>
      <w:lang w:val="el-GR" w:eastAsia="el-GR"/>
    </w:rPr>
  </w:style>
  <w:style w:type="character" w:styleId="Hyperlink">
    <w:name w:val="Hyperlink"/>
    <w:uiPriority w:val="99"/>
    <w:rsid w:val="00DB75D0"/>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en.wikipedia.org/wiki/Gjirokast%C3%ABr_County"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png"/><Relationship Id="rId12" Type="http://schemas.openxmlformats.org/officeDocument/2006/relationships/hyperlink" Target="http://en.wikipedia.org/wiki/Gjirokast%C3%ABr_District"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en.wikipedia.org/wiki/Epirus" TargetMode="External"/><Relationship Id="rId5" Type="http://schemas.openxmlformats.org/officeDocument/2006/relationships/image" Target="media/image1.wmf"/><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en.wikipedia.org/wiki/Albania"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en.wikipedia.org/wiki/Gjirokast%C3%ABr"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1876</Words>
  <Characters>10694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2021-01-24T20:43:00Z</dcterms:created>
  <dcterms:modified xsi:type="dcterms:W3CDTF">2021-01-24T20:54:00Z</dcterms:modified>
</cp:coreProperties>
</file>